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05494E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 </w:t>
      </w:r>
      <w:r w:rsidR="00580C30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FB3256">
        <w:rPr>
          <w:rFonts w:ascii="Times New Roman" w:eastAsia="Times New Roman" w:hAnsi="Times New Roman" w:cs="Times New Roman"/>
          <w:sz w:val="28"/>
          <w:szCs w:val="28"/>
          <w:lang w:eastAsia="ru-RU"/>
        </w:rPr>
        <w:t>/50</w:t>
      </w:r>
      <w:r w:rsidR="00580C3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FB3256" w:rsidRPr="00FB3256" w:rsidRDefault="00FB3256" w:rsidP="00FB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Об образовании </w:t>
      </w:r>
      <w:r w:rsidR="001A3EF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на </w:t>
      </w: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территории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Правобережного </w:t>
      </w: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округа города Липецка участков для голосования в мест</w:t>
      </w:r>
      <w:r w:rsidR="009022B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ах</w:t>
      </w: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временного пребывания </w:t>
      </w:r>
    </w:p>
    <w:p w:rsidR="00FB3256" w:rsidRPr="00FB3256" w:rsidRDefault="00FB3256" w:rsidP="00FB3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участников голосования при проведении общероссийского </w:t>
      </w:r>
    </w:p>
    <w:p w:rsidR="009022B2" w:rsidRPr="009022B2" w:rsidRDefault="00FB3256" w:rsidP="00902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B325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голосования </w:t>
      </w:r>
      <w:r w:rsidR="009022B2" w:rsidRPr="009022B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по вопросу одобрения изменений </w:t>
      </w:r>
    </w:p>
    <w:p w:rsidR="00FB3256" w:rsidRPr="00FB3256" w:rsidRDefault="009022B2" w:rsidP="00902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9022B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 Конституцию Российской Федерации</w:t>
      </w:r>
    </w:p>
    <w:p w:rsidR="00FB3256" w:rsidRPr="00FB3256" w:rsidRDefault="00FB3256" w:rsidP="00FB325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FB3256" w:rsidRPr="001A3EFA" w:rsidRDefault="00FB3256" w:rsidP="00FB32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</w:t>
      </w:r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  соответствии с пунктом 4.</w:t>
      </w:r>
      <w:r w:rsidR="006A730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Порядка подготовки и проведения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</w:t>
      </w:r>
      <w:bookmarkStart w:id="0" w:name="_GoBack"/>
      <w:r w:rsidR="006A7304" w:rsidRPr="006A7304">
        <w:rPr>
          <w:rFonts w:ascii="Times New Roman" w:hAnsi="Times New Roman" w:cs="Times New Roman"/>
          <w:sz w:val="28"/>
          <w:szCs w:val="28"/>
        </w:rPr>
        <w:t>№ 244/1804-7</w:t>
      </w:r>
      <w:r w:rsidR="006A7304">
        <w:rPr>
          <w:sz w:val="28"/>
          <w:szCs w:val="28"/>
        </w:rPr>
        <w:t xml:space="preserve"> </w:t>
      </w:r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</w:t>
      </w:r>
      <w:bookmarkEnd w:id="0"/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6A730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марта 2020 года, территориальная избирательная комиссия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Правобережного </w:t>
      </w:r>
      <w:r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округа города Липецка </w:t>
      </w:r>
      <w:r w:rsidRPr="001A3EFA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постановляет:</w:t>
      </w:r>
    </w:p>
    <w:p w:rsidR="00FB3256" w:rsidRPr="00FB3256" w:rsidRDefault="00FB3256" w:rsidP="00FB32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FB3256" w:rsidRPr="00FB3256" w:rsidRDefault="00AC2534" w:rsidP="009022B2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 Образовать на территории </w:t>
      </w:r>
      <w:r w:rsid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Правобережного 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округа города Липецка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пять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для голосования в мест</w:t>
      </w:r>
      <w:r w:rsidR="00902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временного пребывания участников голосования при проведении общероссийского голосования </w:t>
      </w:r>
      <w:r w:rsidR="009022B2" w:rsidRPr="009022B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 вопросу одобрения изменений в Конституцию Российской Федерации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согласно прилагаемому списку (прилагается).</w:t>
      </w:r>
    </w:p>
    <w:p w:rsidR="00FB3256" w:rsidRPr="00FB3256" w:rsidRDefault="00AC2534" w:rsidP="00FB32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2. Направить настоящее постановление в избирательную комиссию Липецкой области для согласования и присвоения номер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участк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ам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для голосования.</w:t>
      </w:r>
    </w:p>
    <w:p w:rsidR="008B42EF" w:rsidRPr="00FB3256" w:rsidRDefault="00AC2534" w:rsidP="00FB3256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 Установить, что срок действия настоящего постановления истекает одновременно с окончанием полномочий участков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избирательн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комисси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й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сформированн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участк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указанн</w:t>
      </w:r>
      <w:r w:rsidR="001A3E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="00FB3256" w:rsidRPr="00FB325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пункте 1 настоящего постановления.    </w:t>
      </w:r>
    </w:p>
    <w:p w:rsidR="00096226" w:rsidRPr="00FB3256" w:rsidRDefault="00096226" w:rsidP="00FB3256">
      <w:pPr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1A3EFA" w:rsidRDefault="001A3EFA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3260"/>
      </w:tblGrid>
      <w:tr w:rsidR="00E2694D" w:rsidTr="00E2694D">
        <w:tc>
          <w:tcPr>
            <w:tcW w:w="6374" w:type="dxa"/>
          </w:tcPr>
          <w:p w:rsidR="00E2694D" w:rsidRDefault="00E2694D" w:rsidP="00096226">
            <w:pPr>
              <w:contextualSpacing/>
              <w:jc w:val="both"/>
            </w:pPr>
          </w:p>
        </w:tc>
        <w:tc>
          <w:tcPr>
            <w:tcW w:w="3260" w:type="dxa"/>
          </w:tcPr>
          <w:p w:rsidR="00E2694D" w:rsidRPr="00E2694D" w:rsidRDefault="00E2694D" w:rsidP="006055B7">
            <w:pPr>
              <w:pStyle w:val="5"/>
              <w:spacing w:line="240" w:lineRule="auto"/>
              <w:outlineLvl w:val="4"/>
              <w:rPr>
                <w:i w:val="0"/>
                <w:color w:val="000000"/>
                <w:sz w:val="20"/>
                <w:szCs w:val="20"/>
              </w:rPr>
            </w:pPr>
            <w:r>
              <w:rPr>
                <w:i w:val="0"/>
                <w:color w:val="000000"/>
                <w:sz w:val="20"/>
                <w:szCs w:val="20"/>
              </w:rPr>
              <w:t xml:space="preserve">Приложение 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к постановлению территориальной </w:t>
            </w:r>
            <w:proofErr w:type="gramStart"/>
            <w:r>
              <w:rPr>
                <w:i w:val="0"/>
                <w:color w:val="000000"/>
                <w:sz w:val="20"/>
                <w:szCs w:val="20"/>
              </w:rPr>
              <w:t>избирательной  комиссии</w:t>
            </w:r>
            <w:proofErr w:type="gramEnd"/>
            <w:r>
              <w:rPr>
                <w:i w:val="0"/>
                <w:color w:val="000000"/>
                <w:sz w:val="20"/>
                <w:szCs w:val="20"/>
              </w:rPr>
              <w:t xml:space="preserve"> Правобережного округа города Липецка                                                                                    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от </w:t>
            </w:r>
            <w:r w:rsidR="006055B7">
              <w:rPr>
                <w:i w:val="0"/>
                <w:color w:val="000000"/>
                <w:sz w:val="20"/>
                <w:szCs w:val="20"/>
              </w:rPr>
              <w:t>20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</w:t>
            </w:r>
            <w:r w:rsidR="006055B7">
              <w:rPr>
                <w:i w:val="0"/>
                <w:color w:val="000000"/>
                <w:sz w:val="20"/>
                <w:szCs w:val="20"/>
              </w:rPr>
              <w:t>марта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20</w:t>
            </w:r>
            <w:r w:rsidR="006055B7">
              <w:rPr>
                <w:i w:val="0"/>
                <w:color w:val="000000"/>
                <w:sz w:val="20"/>
                <w:szCs w:val="20"/>
              </w:rPr>
              <w:t>20</w:t>
            </w:r>
            <w:r w:rsidRPr="00687F1A">
              <w:rPr>
                <w:i w:val="0"/>
                <w:color w:val="000000"/>
                <w:sz w:val="20"/>
                <w:szCs w:val="20"/>
              </w:rPr>
              <w:t xml:space="preserve"> года</w:t>
            </w:r>
            <w:r>
              <w:rPr>
                <w:i w:val="0"/>
                <w:color w:val="000000"/>
                <w:sz w:val="20"/>
                <w:szCs w:val="20"/>
              </w:rPr>
              <w:t xml:space="preserve"> № </w:t>
            </w:r>
            <w:r w:rsidR="00580C30">
              <w:rPr>
                <w:i w:val="0"/>
                <w:color w:val="000000"/>
                <w:sz w:val="20"/>
                <w:szCs w:val="20"/>
              </w:rPr>
              <w:t>100</w:t>
            </w:r>
            <w:r w:rsidR="006055B7">
              <w:rPr>
                <w:i w:val="0"/>
                <w:color w:val="000000"/>
                <w:sz w:val="20"/>
                <w:szCs w:val="20"/>
              </w:rPr>
              <w:t>/50</w:t>
            </w:r>
            <w:r w:rsidR="00580C30">
              <w:rPr>
                <w:i w:val="0"/>
                <w:color w:val="000000"/>
                <w:sz w:val="20"/>
                <w:szCs w:val="20"/>
              </w:rPr>
              <w:t>7</w:t>
            </w:r>
          </w:p>
        </w:tc>
      </w:tr>
      <w:tr w:rsidR="00E2694D" w:rsidTr="00E2694D">
        <w:tc>
          <w:tcPr>
            <w:tcW w:w="9634" w:type="dxa"/>
            <w:gridSpan w:val="2"/>
          </w:tcPr>
          <w:p w:rsidR="00E2694D" w:rsidRDefault="00E2694D" w:rsidP="00E2694D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2694D" w:rsidRPr="00E2694D" w:rsidRDefault="00E2694D" w:rsidP="00050145">
            <w:pPr>
              <w:pStyle w:val="21"/>
              <w:keepNext w:val="0"/>
              <w:widowControl/>
              <w:spacing w:before="0" w:after="0"/>
              <w:rPr>
                <w:b w:val="0"/>
                <w:bCs/>
                <w:i/>
                <w:iCs/>
                <w:color w:val="000000"/>
                <w:szCs w:val="24"/>
              </w:rPr>
            </w:pPr>
          </w:p>
        </w:tc>
      </w:tr>
    </w:tbl>
    <w:p w:rsidR="001A3EFA" w:rsidRDefault="00050145" w:rsidP="0005014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50145">
        <w:rPr>
          <w:rFonts w:ascii="Times New Roman" w:hAnsi="Times New Roman" w:cs="Times New Roman"/>
          <w:b/>
          <w:sz w:val="28"/>
          <w:szCs w:val="28"/>
        </w:rPr>
        <w:t xml:space="preserve">Список участков для голосования, образованных на территории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Правобережного </w:t>
      </w:r>
      <w:r w:rsidRPr="00050145">
        <w:rPr>
          <w:rFonts w:ascii="Times New Roman" w:hAnsi="Times New Roman" w:cs="Times New Roman"/>
          <w:b/>
          <w:sz w:val="28"/>
          <w:szCs w:val="28"/>
        </w:rPr>
        <w:t xml:space="preserve">округа города Липецка в местах временного пребывания участников голосования при проведении </w:t>
      </w:r>
    </w:p>
    <w:p w:rsidR="009022B2" w:rsidRPr="009022B2" w:rsidRDefault="00050145" w:rsidP="009022B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145">
        <w:rPr>
          <w:rFonts w:ascii="Times New Roman" w:hAnsi="Times New Roman" w:cs="Times New Roman"/>
          <w:b/>
          <w:sz w:val="28"/>
          <w:szCs w:val="28"/>
        </w:rPr>
        <w:t>общероссийского голосования</w:t>
      </w:r>
      <w:r w:rsidR="001A3E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2B2" w:rsidRPr="009022B2">
        <w:rPr>
          <w:rFonts w:ascii="Times New Roman" w:hAnsi="Times New Roman" w:cs="Times New Roman"/>
          <w:b/>
          <w:sz w:val="28"/>
          <w:szCs w:val="28"/>
        </w:rPr>
        <w:t xml:space="preserve">по вопросу одобрения изменений </w:t>
      </w:r>
    </w:p>
    <w:p w:rsidR="00E2694D" w:rsidRPr="00050145" w:rsidRDefault="009022B2" w:rsidP="009022B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2B2">
        <w:rPr>
          <w:rFonts w:ascii="Times New Roman" w:hAnsi="Times New Roman" w:cs="Times New Roman"/>
          <w:b/>
          <w:sz w:val="28"/>
          <w:szCs w:val="28"/>
        </w:rPr>
        <w:t>в Конституцию Российской Федерации</w:t>
      </w:r>
    </w:p>
    <w:p w:rsidR="00E2694D" w:rsidRDefault="00E2694D" w:rsidP="00096226">
      <w:pPr>
        <w:contextualSpacing/>
        <w:jc w:val="both"/>
      </w:pPr>
    </w:p>
    <w:tbl>
      <w:tblPr>
        <w:tblW w:w="10235" w:type="dxa"/>
        <w:tblInd w:w="-601" w:type="dxa"/>
        <w:tblLook w:val="0000" w:firstRow="0" w:lastRow="0" w:firstColumn="0" w:lastColumn="0" w:noHBand="0" w:noVBand="0"/>
      </w:tblPr>
      <w:tblGrid>
        <w:gridCol w:w="1787"/>
        <w:gridCol w:w="48"/>
        <w:gridCol w:w="683"/>
        <w:gridCol w:w="27"/>
        <w:gridCol w:w="20"/>
        <w:gridCol w:w="487"/>
        <w:gridCol w:w="3469"/>
        <w:gridCol w:w="3714"/>
      </w:tblGrid>
      <w:tr w:rsidR="00E2694D" w:rsidRPr="00E2694D" w:rsidTr="00A20E34">
        <w:trPr>
          <w:cantSplit/>
          <w:trHeight w:val="149"/>
        </w:trPr>
        <w:tc>
          <w:tcPr>
            <w:tcW w:w="6521" w:type="dxa"/>
            <w:gridSpan w:val="7"/>
          </w:tcPr>
          <w:p w:rsidR="00E2694D" w:rsidRPr="00E2694D" w:rsidRDefault="00E2694D" w:rsidP="00E2694D">
            <w:pPr>
              <w:keepNext/>
              <w:spacing w:before="240"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val="en-US" w:eastAsia="ru-RU"/>
              </w:rPr>
              <w:t>ИЗБИРАТЕЛЬНЫЙ УЧАСТОК №</w:t>
            </w: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14" w:type="dxa"/>
          </w:tcPr>
          <w:p w:rsidR="00E2694D" w:rsidRPr="00E2694D" w:rsidRDefault="00E2694D" w:rsidP="00E2694D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:rsidTr="00A20E34">
        <w:trPr>
          <w:cantSplit/>
          <w:trHeight w:val="485"/>
        </w:trPr>
        <w:tc>
          <w:tcPr>
            <w:tcW w:w="1787" w:type="dxa"/>
            <w:vMerge w:val="restart"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-</w:t>
            </w:r>
          </w:p>
        </w:tc>
        <w:tc>
          <w:tcPr>
            <w:tcW w:w="8448" w:type="dxa"/>
            <w:gridSpan w:val="7"/>
          </w:tcPr>
          <w:p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здание государственного учреждения здравоохранения «Липецкая областная клиническая больница» (ул. Московская, дом № 6а).</w:t>
            </w:r>
          </w:p>
        </w:tc>
      </w:tr>
      <w:tr w:rsidR="00E2694D" w:rsidRPr="00E2694D" w:rsidTr="00A20E34">
        <w:trPr>
          <w:cantSplit/>
          <w:trHeight w:val="173"/>
        </w:trPr>
        <w:tc>
          <w:tcPr>
            <w:tcW w:w="1787" w:type="dxa"/>
            <w:vMerge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  <w:t>тел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0"/>
                <w:lang w:val="en-US" w:eastAsia="ru-RU"/>
              </w:rPr>
              <w:t>.</w:t>
            </w:r>
          </w:p>
        </w:tc>
        <w:tc>
          <w:tcPr>
            <w:tcW w:w="7717" w:type="dxa"/>
            <w:gridSpan w:val="5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 xml:space="preserve"> 31 40 78 </w:t>
            </w:r>
          </w:p>
        </w:tc>
      </w:tr>
      <w:tr w:rsidR="00E2694D" w:rsidRPr="00E2694D" w:rsidTr="00A20E34">
        <w:trPr>
          <w:cantSplit/>
        </w:trPr>
        <w:tc>
          <w:tcPr>
            <w:tcW w:w="1787" w:type="dxa"/>
          </w:tcPr>
          <w:p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  <w:t xml:space="preserve">В </w:t>
            </w: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  <w:t>границах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0"/>
                <w:lang w:val="en-US" w:eastAsia="ru-RU"/>
              </w:rPr>
              <w:t>:</w:t>
            </w:r>
          </w:p>
        </w:tc>
        <w:tc>
          <w:tcPr>
            <w:tcW w:w="8448" w:type="dxa"/>
            <w:gridSpan w:val="7"/>
          </w:tcPr>
          <w:p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государственных учреждений здравоохранения: «Липецкая областная клиническая больница» (ул. Московская, дом №6а) и «Областная детская больница» (ул. Московская, дом №6а), «Липецкий областной перинатальный центр» (ул. Московская, владение 6г).</w:t>
            </w:r>
          </w:p>
        </w:tc>
      </w:tr>
      <w:tr w:rsidR="00E2694D" w:rsidRPr="00E2694D" w:rsidTr="00A20E34">
        <w:trPr>
          <w:cantSplit/>
        </w:trPr>
        <w:tc>
          <w:tcPr>
            <w:tcW w:w="3052" w:type="dxa"/>
            <w:gridSpan w:val="6"/>
          </w:tcPr>
          <w:p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eastAsia="ru-RU"/>
              </w:rPr>
            </w:pPr>
          </w:p>
        </w:tc>
      </w:tr>
      <w:tr w:rsidR="00E2694D" w:rsidRPr="00E2694D" w:rsidTr="00A20E34">
        <w:trPr>
          <w:cantSplit/>
        </w:trPr>
        <w:tc>
          <w:tcPr>
            <w:tcW w:w="6521" w:type="dxa"/>
            <w:gridSpan w:val="7"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val="en-US" w:eastAsia="ru-RU"/>
              </w:rPr>
              <w:t>ИЗБИРАТЕЛЬНЫЙ УЧАСТОК №</w:t>
            </w: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714" w:type="dxa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:rsidTr="00A20E34">
        <w:trPr>
          <w:cantSplit/>
          <w:trHeight w:val="485"/>
        </w:trPr>
        <w:tc>
          <w:tcPr>
            <w:tcW w:w="1787" w:type="dxa"/>
            <w:vMerge w:val="restart"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-</w:t>
            </w:r>
          </w:p>
        </w:tc>
        <w:tc>
          <w:tcPr>
            <w:tcW w:w="8448" w:type="dxa"/>
            <w:gridSpan w:val="7"/>
          </w:tcPr>
          <w:p w:rsidR="00E2694D" w:rsidRPr="00E2694D" w:rsidRDefault="00E2694D" w:rsidP="00A02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здание государственного учреждения здравоохранения «Областная больница № 2» (ул. Ленина, дом №35)</w:t>
            </w:r>
          </w:p>
        </w:tc>
      </w:tr>
      <w:tr w:rsidR="00E2694D" w:rsidRPr="00E2694D" w:rsidTr="00A20E34">
        <w:trPr>
          <w:cantSplit/>
          <w:trHeight w:val="233"/>
        </w:trPr>
        <w:tc>
          <w:tcPr>
            <w:tcW w:w="1787" w:type="dxa"/>
            <w:vMerge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8" w:type="dxa"/>
            <w:gridSpan w:val="3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7690" w:type="dxa"/>
            <w:gridSpan w:val="4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55 53 69</w:t>
            </w:r>
          </w:p>
        </w:tc>
      </w:tr>
      <w:tr w:rsidR="00E2694D" w:rsidRPr="00E2694D" w:rsidTr="00A20E34">
        <w:trPr>
          <w:cantSplit/>
        </w:trPr>
        <w:tc>
          <w:tcPr>
            <w:tcW w:w="1787" w:type="dxa"/>
          </w:tcPr>
          <w:p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В </w:t>
            </w: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границах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8448" w:type="dxa"/>
            <w:gridSpan w:val="7"/>
          </w:tcPr>
          <w:p w:rsidR="00E2694D" w:rsidRPr="00E2694D" w:rsidRDefault="00E2694D" w:rsidP="00E26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территорий: государственного учреждения здравоохранения «Областная больница № 2» (ул. Ленина, дом №35), государственного учреждения здравоохранения «Липецкая городская детская больница № 1» (ул. Ленина, дом №40)</w:t>
            </w:r>
          </w:p>
        </w:tc>
      </w:tr>
      <w:tr w:rsidR="00E2694D" w:rsidRPr="00E2694D" w:rsidTr="00A20E34">
        <w:trPr>
          <w:cantSplit/>
        </w:trPr>
        <w:tc>
          <w:tcPr>
            <w:tcW w:w="3052" w:type="dxa"/>
            <w:gridSpan w:val="6"/>
          </w:tcPr>
          <w:p w:rsidR="00E2694D" w:rsidRPr="00E2694D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</w:p>
        </w:tc>
        <w:tc>
          <w:tcPr>
            <w:tcW w:w="7183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:rsidTr="00A20E34">
        <w:trPr>
          <w:cantSplit/>
        </w:trPr>
        <w:tc>
          <w:tcPr>
            <w:tcW w:w="6521" w:type="dxa"/>
            <w:gridSpan w:val="7"/>
          </w:tcPr>
          <w:p w:rsidR="00E2694D" w:rsidRPr="00873139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val="en-US" w:eastAsia="ru-RU"/>
              </w:rPr>
              <w:t xml:space="preserve">ИЗБИРАТЕЛЬНЫЙ УЧАСТОК № </w:t>
            </w:r>
          </w:p>
        </w:tc>
        <w:tc>
          <w:tcPr>
            <w:tcW w:w="3714" w:type="dxa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-</w:t>
            </w:r>
          </w:p>
        </w:tc>
        <w:tc>
          <w:tcPr>
            <w:tcW w:w="8400" w:type="dxa"/>
            <w:gridSpan w:val="6"/>
          </w:tcPr>
          <w:p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здание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:rsidTr="00A20E34">
        <w:trPr>
          <w:cantSplit/>
          <w:trHeight w:val="307"/>
        </w:trPr>
        <w:tc>
          <w:tcPr>
            <w:tcW w:w="1835" w:type="dxa"/>
            <w:gridSpan w:val="2"/>
            <w:vMerge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7670" w:type="dxa"/>
            <w:gridSpan w:val="3"/>
          </w:tcPr>
          <w:p w:rsidR="00E2694D" w:rsidRPr="00E2694D" w:rsidRDefault="007A2264" w:rsidP="00E2694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36 80 07</w:t>
            </w:r>
          </w:p>
        </w:tc>
      </w:tr>
      <w:tr w:rsidR="00E2694D" w:rsidRPr="00E2694D" w:rsidTr="00A20E34">
        <w:trPr>
          <w:cantSplit/>
          <w:trHeight w:val="730"/>
        </w:trPr>
        <w:tc>
          <w:tcPr>
            <w:tcW w:w="1835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В </w:t>
            </w: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границах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8400" w:type="dxa"/>
            <w:gridSpan w:val="6"/>
          </w:tcPr>
          <w:p w:rsidR="00E2694D" w:rsidRPr="00E2694D" w:rsidRDefault="00E2694D" w:rsidP="00170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федерального 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казенного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</w:t>
            </w:r>
            <w:r w:rsid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«Следственный изолятор №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1» Управления федеральной службы исполнения наказаний России по Липецкой области (</w:t>
            </w:r>
            <w:r w:rsidR="0017021B" w:rsidRPr="0017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Ковалева, владение 138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  <w:tr w:rsidR="00E2694D" w:rsidRPr="00E2694D" w:rsidTr="00A20E34">
        <w:trPr>
          <w:cantSplit/>
        </w:trPr>
        <w:tc>
          <w:tcPr>
            <w:tcW w:w="6521" w:type="dxa"/>
            <w:gridSpan w:val="7"/>
          </w:tcPr>
          <w:p w:rsidR="00E2694D" w:rsidRPr="00873139" w:rsidRDefault="00E2694D" w:rsidP="00E2694D">
            <w:pPr>
              <w:keepNext/>
              <w:spacing w:before="24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color w:val="000080"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val="en-US" w:eastAsia="ru-RU"/>
              </w:rPr>
              <w:lastRenderedPageBreak/>
              <w:t xml:space="preserve">ИЗБИРАТЕЛЬНЫЙ УЧАСТОК № </w:t>
            </w:r>
          </w:p>
        </w:tc>
        <w:tc>
          <w:tcPr>
            <w:tcW w:w="3714" w:type="dxa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80"/>
                <w:sz w:val="28"/>
                <w:szCs w:val="28"/>
                <w:lang w:val="en-US" w:eastAsia="ru-RU"/>
              </w:rPr>
            </w:pPr>
          </w:p>
        </w:tc>
      </w:tr>
      <w:tr w:rsidR="00E2694D" w:rsidRPr="00E2694D" w:rsidTr="00A20E34">
        <w:trPr>
          <w:cantSplit/>
          <w:trHeight w:val="485"/>
        </w:trPr>
        <w:tc>
          <w:tcPr>
            <w:tcW w:w="1835" w:type="dxa"/>
            <w:gridSpan w:val="2"/>
            <w:vMerge w:val="restart"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-</w:t>
            </w:r>
          </w:p>
        </w:tc>
        <w:tc>
          <w:tcPr>
            <w:tcW w:w="8400" w:type="dxa"/>
            <w:gridSpan w:val="6"/>
          </w:tcPr>
          <w:p w:rsidR="00E2694D" w:rsidRPr="00E2694D" w:rsidRDefault="00E2694D" w:rsidP="00A0258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здание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учреждения здравоохранения «Липецкая городская больница №3 «Свободный Сокол» 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(улица Ушинского, дом № 10). </w:t>
            </w:r>
          </w:p>
        </w:tc>
      </w:tr>
      <w:tr w:rsidR="00E2694D" w:rsidRPr="00E2694D" w:rsidTr="00A20E34">
        <w:trPr>
          <w:cantSplit/>
          <w:trHeight w:val="484"/>
        </w:trPr>
        <w:tc>
          <w:tcPr>
            <w:tcW w:w="1835" w:type="dxa"/>
            <w:gridSpan w:val="2"/>
            <w:vMerge/>
          </w:tcPr>
          <w:p w:rsidR="00E2694D" w:rsidRPr="00E2694D" w:rsidRDefault="00E2694D" w:rsidP="00E2694D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  <w:gridSpan w:val="3"/>
          </w:tcPr>
          <w:p w:rsidR="00E2694D" w:rsidRPr="00E2694D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тел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7670" w:type="dxa"/>
            <w:gridSpan w:val="3"/>
          </w:tcPr>
          <w:p w:rsidR="00E2694D" w:rsidRPr="00E2694D" w:rsidRDefault="00FF3E13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48 02 44, 36 48 38</w:t>
            </w:r>
          </w:p>
        </w:tc>
      </w:tr>
      <w:tr w:rsidR="00E2694D" w:rsidRPr="00E2694D" w:rsidTr="00A20E34">
        <w:trPr>
          <w:cantSplit/>
        </w:trPr>
        <w:tc>
          <w:tcPr>
            <w:tcW w:w="1835" w:type="dxa"/>
            <w:gridSpan w:val="2"/>
          </w:tcPr>
          <w:p w:rsidR="00E2694D" w:rsidRPr="00E2694D" w:rsidRDefault="00E2694D" w:rsidP="00E2694D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 xml:space="preserve">В </w:t>
            </w: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границах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8400" w:type="dxa"/>
            <w:gridSpan w:val="6"/>
          </w:tcPr>
          <w:p w:rsidR="00E2694D" w:rsidRPr="00E2694D" w:rsidRDefault="00E2694D" w:rsidP="00E26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учреждения здравоохранения «Липецкая городская больница №3 «Свободный Сокол»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(улица Ушинского, дом № 10)</w:t>
            </w:r>
          </w:p>
        </w:tc>
      </w:tr>
      <w:tr w:rsidR="00AC68C4" w:rsidRPr="00AC68C4" w:rsidTr="00A20E34">
        <w:trPr>
          <w:cantSplit/>
        </w:trPr>
        <w:tc>
          <w:tcPr>
            <w:tcW w:w="3052" w:type="dxa"/>
            <w:gridSpan w:val="6"/>
          </w:tcPr>
          <w:p w:rsidR="00E2694D" w:rsidRPr="00AC68C4" w:rsidRDefault="00E2694D" w:rsidP="00E2694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iCs/>
                <w:color w:val="2E74B5" w:themeColor="accent1" w:themeShade="BF"/>
                <w:sz w:val="28"/>
                <w:szCs w:val="28"/>
                <w:lang w:eastAsia="ru-RU"/>
              </w:rPr>
            </w:pPr>
          </w:p>
        </w:tc>
        <w:tc>
          <w:tcPr>
            <w:tcW w:w="7183" w:type="dxa"/>
            <w:gridSpan w:val="2"/>
          </w:tcPr>
          <w:p w:rsidR="00E2694D" w:rsidRPr="00AC68C4" w:rsidRDefault="00E2694D" w:rsidP="00E269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2E74B5" w:themeColor="accent1" w:themeShade="BF"/>
                <w:sz w:val="28"/>
                <w:szCs w:val="28"/>
                <w:lang w:eastAsia="ru-RU"/>
              </w:rPr>
            </w:pPr>
          </w:p>
        </w:tc>
      </w:tr>
    </w:tbl>
    <w:p w:rsidR="00E2694D" w:rsidRPr="00AC68C4" w:rsidRDefault="00873139" w:rsidP="00873139">
      <w:pPr>
        <w:ind w:left="-567"/>
        <w:contextualSpacing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AC68C4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ИЗБИРАТЕЛЬНЫЙ УЧАСТОК № </w:t>
      </w:r>
    </w:p>
    <w:tbl>
      <w:tblPr>
        <w:tblW w:w="10235" w:type="dxa"/>
        <w:tblInd w:w="-601" w:type="dxa"/>
        <w:tblLook w:val="0000" w:firstRow="0" w:lastRow="0" w:firstColumn="0" w:lastColumn="0" w:noHBand="0" w:noVBand="0"/>
      </w:tblPr>
      <w:tblGrid>
        <w:gridCol w:w="1835"/>
        <w:gridCol w:w="730"/>
        <w:gridCol w:w="7670"/>
      </w:tblGrid>
      <w:tr w:rsidR="00873139" w:rsidRPr="00E2694D" w:rsidTr="005130B1">
        <w:trPr>
          <w:cantSplit/>
          <w:trHeight w:val="485"/>
        </w:trPr>
        <w:tc>
          <w:tcPr>
            <w:tcW w:w="1835" w:type="dxa"/>
            <w:vMerge w:val="restart"/>
          </w:tcPr>
          <w:p w:rsidR="00873139" w:rsidRPr="00E2694D" w:rsidRDefault="00873139" w:rsidP="005130B1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proofErr w:type="spellStart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Центр</w:t>
            </w:r>
            <w:proofErr w:type="spellEnd"/>
            <w:r w:rsidRPr="00E269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 xml:space="preserve"> -</w:t>
            </w:r>
          </w:p>
        </w:tc>
        <w:tc>
          <w:tcPr>
            <w:tcW w:w="8400" w:type="dxa"/>
            <w:gridSpan w:val="2"/>
          </w:tcPr>
          <w:p w:rsidR="00873139" w:rsidRPr="00E2694D" w:rsidRDefault="00873139" w:rsidP="00AC68C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здание </w:t>
            </w:r>
            <w:r w:rsidR="00AC68C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железнодорожного вокзала станции Липецк (улица Гагарина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, дом № 10</w:t>
            </w:r>
            <w:r w:rsidR="00AC68C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6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). </w:t>
            </w:r>
          </w:p>
        </w:tc>
      </w:tr>
      <w:tr w:rsidR="00873139" w:rsidRPr="00AC68C4" w:rsidTr="005130B1">
        <w:trPr>
          <w:cantSplit/>
          <w:trHeight w:val="484"/>
        </w:trPr>
        <w:tc>
          <w:tcPr>
            <w:tcW w:w="1835" w:type="dxa"/>
            <w:vMerge/>
          </w:tcPr>
          <w:p w:rsidR="00873139" w:rsidRPr="00E2694D" w:rsidRDefault="00873139" w:rsidP="005130B1">
            <w:pPr>
              <w:keepNext/>
              <w:spacing w:before="240"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30" w:type="dxa"/>
          </w:tcPr>
          <w:p w:rsidR="00873139" w:rsidRPr="00AC68C4" w:rsidRDefault="00873139" w:rsidP="005130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  <w:t>тел.</w:t>
            </w:r>
          </w:p>
        </w:tc>
        <w:tc>
          <w:tcPr>
            <w:tcW w:w="7670" w:type="dxa"/>
          </w:tcPr>
          <w:p w:rsidR="00873139" w:rsidRPr="00AC68C4" w:rsidRDefault="006550F7" w:rsidP="009D5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89202460621</w:t>
            </w:r>
            <w:r w:rsidR="00873139" w:rsidRPr="00AC6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73139" w:rsidRPr="00E2694D" w:rsidTr="005130B1">
        <w:trPr>
          <w:cantSplit/>
        </w:trPr>
        <w:tc>
          <w:tcPr>
            <w:tcW w:w="1835" w:type="dxa"/>
          </w:tcPr>
          <w:p w:rsidR="00873139" w:rsidRPr="00AC68C4" w:rsidRDefault="00873139" w:rsidP="005130B1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AC68C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 границах:</w:t>
            </w:r>
          </w:p>
        </w:tc>
        <w:tc>
          <w:tcPr>
            <w:tcW w:w="8400" w:type="dxa"/>
            <w:gridSpan w:val="2"/>
          </w:tcPr>
          <w:p w:rsidR="00873139" w:rsidRPr="00E2694D" w:rsidRDefault="00873139" w:rsidP="00BF1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69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r w:rsidRPr="00E2694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BF1CBC" w:rsidRPr="00BF1CBC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железнодорожного вокзала станции Липецк (улица Гагарина, дом № 106).</w:t>
            </w:r>
          </w:p>
        </w:tc>
      </w:tr>
    </w:tbl>
    <w:p w:rsidR="00873139" w:rsidRPr="00873139" w:rsidRDefault="00873139" w:rsidP="00873139">
      <w:pPr>
        <w:ind w:left="-567"/>
        <w:contextualSpacing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</w:p>
    <w:sectPr w:rsidR="00873139" w:rsidRPr="00873139" w:rsidSect="006055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2EF"/>
    <w:rsid w:val="00050145"/>
    <w:rsid w:val="0005494E"/>
    <w:rsid w:val="00096226"/>
    <w:rsid w:val="0017021B"/>
    <w:rsid w:val="001A3EFA"/>
    <w:rsid w:val="00580C30"/>
    <w:rsid w:val="0059088C"/>
    <w:rsid w:val="005C6D25"/>
    <w:rsid w:val="006055B7"/>
    <w:rsid w:val="006550F7"/>
    <w:rsid w:val="006A7304"/>
    <w:rsid w:val="007A2264"/>
    <w:rsid w:val="00837A8F"/>
    <w:rsid w:val="00873139"/>
    <w:rsid w:val="008B42EF"/>
    <w:rsid w:val="009022B2"/>
    <w:rsid w:val="00997FAA"/>
    <w:rsid w:val="009D5580"/>
    <w:rsid w:val="00A02581"/>
    <w:rsid w:val="00A20E34"/>
    <w:rsid w:val="00AC2534"/>
    <w:rsid w:val="00AC68C4"/>
    <w:rsid w:val="00BF1CBC"/>
    <w:rsid w:val="00E2694D"/>
    <w:rsid w:val="00F53B3E"/>
    <w:rsid w:val="00FB3256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466CA"/>
  <w15:docId w15:val="{4DB21439-52BE-45A5-921D-F73A1B3D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1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Наталья Буракова</cp:lastModifiedBy>
  <cp:revision>23</cp:revision>
  <cp:lastPrinted>2019-06-25T10:59:00Z</cp:lastPrinted>
  <dcterms:created xsi:type="dcterms:W3CDTF">2019-06-25T07:52:00Z</dcterms:created>
  <dcterms:modified xsi:type="dcterms:W3CDTF">2020-03-23T09:23:00Z</dcterms:modified>
</cp:coreProperties>
</file>