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cs="Times New Roman" w:ascii="Times New Roman" w:hAnsi="Times New Roman"/>
          <w:b/>
          <w:caps/>
          <w:sz w:val="28"/>
          <w:szCs w:val="28"/>
          <w:lang w:val="ru-RU"/>
        </w:rPr>
        <w:t>Т</w:t>
      </w:r>
      <w:r>
        <w:rPr>
          <w:rFonts w:cs="Times New Roman" w:ascii="Times New Roman" w:hAnsi="Times New Roman"/>
          <w:b/>
          <w:caps/>
          <w:sz w:val="28"/>
          <w:szCs w:val="28"/>
        </w:rPr>
        <w:t>ЕРРИТОРИАЛЬНАЯ избирательная комиссия</w:t>
      </w:r>
    </w:p>
    <w:p>
      <w:pPr>
        <w:pStyle w:val="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cs="Times New Roman" w:ascii="Times New Roman" w:hAnsi="Times New Roman"/>
          <w:b/>
          <w:caps/>
          <w:sz w:val="28"/>
          <w:szCs w:val="28"/>
        </w:rPr>
        <w:t>ПРАВОБЕРЕЖНОГО округа города Липецка</w:t>
      </w:r>
    </w:p>
    <w:p>
      <w:pPr>
        <w:pStyle w:val="Style27"/>
        <w:rPr/>
      </w:pPr>
      <w:r>
        <w:rPr/>
      </w:r>
    </w:p>
    <w:p>
      <w:pPr>
        <w:pStyle w:val="Style27"/>
        <w:rPr/>
      </w:pPr>
      <w:r>
        <w:rPr/>
        <w:t>ПОСТАНОВЛЕНИЕ</w:t>
      </w:r>
    </w:p>
    <w:p>
      <w:pPr>
        <w:pStyle w:val="Normal"/>
        <w:rPr>
          <w:b/>
        </w:rPr>
      </w:pPr>
      <w:r>
        <w:rPr>
          <w:b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27 июня </w:t>
      </w:r>
      <w:r>
        <w:rPr>
          <w:rFonts w:cs="Times New Roman" w:ascii="Times New Roman" w:hAnsi="Times New Roman"/>
          <w:sz w:val="28"/>
          <w:szCs w:val="28"/>
        </w:rPr>
        <w:t>202</w:t>
      </w:r>
      <w:r>
        <w:rPr>
          <w:rFonts w:cs="Times New Roman" w:ascii="Times New Roman" w:hAnsi="Times New Roman"/>
          <w:sz w:val="28"/>
          <w:szCs w:val="28"/>
          <w:lang w:val="ru-RU"/>
        </w:rPr>
        <w:t>5</w:t>
      </w:r>
      <w:r>
        <w:rPr>
          <w:rFonts w:cs="Times New Roman" w:ascii="Times New Roman" w:hAnsi="Times New Roman"/>
          <w:sz w:val="28"/>
          <w:szCs w:val="28"/>
        </w:rPr>
        <w:t xml:space="preserve"> года                              </w:t>
        <w:tab/>
        <w:tab/>
        <w:t xml:space="preserve">                                  № 101/563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</w:rPr>
        <w:t>г. Липецк, ул. Пролетарская, 5</w:t>
      </w:r>
    </w:p>
    <w:p>
      <w:pPr>
        <w:pStyle w:val="Normal"/>
        <w:shd w:val="clear" w:color="auto" w:fill="FFFFFF"/>
        <w:spacing w:lineRule="auto" w:line="240" w:before="375" w:after="375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375" w:after="37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Об ответственном за ввод информации в задачу «Агитация» </w:t>
        <w:br/>
        <w:t xml:space="preserve">ГАС «Выборы» для контроля за соблюдением установленного порядка проведения предвыборной агитации при проведении выборов депутатов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Липецкого </w:t>
      </w: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  <w:t>городского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Совета депутатов седьмого созыва </w:t>
      </w:r>
    </w:p>
    <w:p>
      <w:pPr>
        <w:pStyle w:val="Style19"/>
        <w:spacing w:lineRule="auto" w:line="360" w:before="0" w:after="0"/>
        <w:ind w:firstLine="708"/>
        <w:jc w:val="both"/>
        <w:rPr>
          <w:rFonts w:ascii="Times New Roman" w:hAnsi="Times New Roman" w:eastAsia="Times New Roman" w:cs="Times New Roman"/>
          <w:b w:val="false"/>
          <w:bCs/>
          <w:sz w:val="28"/>
          <w:szCs w:val="28"/>
          <w:lang w:eastAsia="ru-RU"/>
        </w:rPr>
      </w:pP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 xml:space="preserve">В соответствии 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>со статьей 2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val="en-US" w:eastAsia="ru-RU"/>
          <w14:textFill>
            <w14:solidFill>
              <w14:schemeClr w14:val="tx1"/>
            </w14:solidFill>
          </w14:textFill>
        </w:rPr>
        <w:t>4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>частью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val="en-US" w:eastAsia="ru-RU"/>
          <w14:textFill>
            <w14:solidFill>
              <w14:schemeClr w14:val="tx1"/>
            </w14:solidFill>
          </w14:textFill>
        </w:rPr>
        <w:t xml:space="preserve"> 10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 xml:space="preserve"> статьи 5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val="en-US" w:eastAsia="ru-RU"/>
          <w14:textFill>
            <w14:solidFill>
              <w14:schemeClr w14:val="tx1"/>
            </w14:solidFill>
          </w14:textFill>
        </w:rPr>
        <w:t>4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>Закона Липецкой области от 6 июня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val="ru-RU"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>2007 года № 60-ОЗ «О выборах депутатов представительных органов муниципальных образований в Липецкой области»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shd w:fill="auto" w:val="clear"/>
          <w:lang w:eastAsia="ru-RU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eastAsia="Times New Roman" w:cs="Times New Roman"/>
          <w:b w:val="false"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со статьей 26, пунктом 7 статьи 56 Федерального закона от 12 июня 2002 года № 67-ФЗ «Об основных гарантиях избирательных прав и права на участие в референдуме граждан Российской Федерации»,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 статьей 7 Федерального Закона от 10 января 2003 года № 20-ФЗ «О Государственной </w:t>
      </w:r>
      <w:hyperlink r:id="rId2" w:tgtFrame="Автоматизированные системы">
        <w:r>
          <w:rPr>
            <w:rFonts w:eastAsia="Times New Roman" w:cs="Times New Roman"/>
            <w:b w:val="false"/>
            <w:bCs/>
            <w:sz w:val="28"/>
            <w:szCs w:val="28"/>
            <w:lang w:eastAsia="ru-RU"/>
          </w:rPr>
          <w:t>автоматизированной системе</w:t>
        </w:r>
      </w:hyperlink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 Российской Федерации «Выборы», постановлениями избирательной комиссии Липецкой области  от </w:t>
      </w:r>
      <w:r>
        <w:rPr>
          <w:rFonts w:eastAsia="Times New Roman" w:cs="Times New Roman"/>
          <w:b w:val="false"/>
          <w:bCs/>
          <w:sz w:val="28"/>
          <w:szCs w:val="28"/>
          <w:lang w:val="en-US" w:eastAsia="ru-RU"/>
        </w:rPr>
        <w:t>6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 июня 20</w:t>
      </w:r>
      <w:r>
        <w:rPr>
          <w:rFonts w:eastAsia="Times New Roman" w:cs="Times New Roman"/>
          <w:b w:val="false"/>
          <w:bCs/>
          <w:sz w:val="28"/>
          <w:szCs w:val="28"/>
          <w:lang w:val="en-US" w:eastAsia="ru-RU"/>
        </w:rPr>
        <w:t>25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 года № </w:t>
      </w:r>
      <w:r>
        <w:rPr>
          <w:rFonts w:eastAsia="Times New Roman" w:cs="Times New Roman"/>
          <w:b w:val="false"/>
          <w:bCs/>
          <w:sz w:val="28"/>
          <w:szCs w:val="28"/>
          <w:lang w:val="en-US" w:eastAsia="ru-RU"/>
        </w:rPr>
        <w:t>82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>/</w:t>
      </w:r>
      <w:r>
        <w:rPr>
          <w:rFonts w:eastAsia="Times New Roman" w:cs="Times New Roman"/>
          <w:b w:val="false"/>
          <w:bCs/>
          <w:sz w:val="28"/>
          <w:szCs w:val="28"/>
          <w:lang w:val="en-US" w:eastAsia="ru-RU"/>
        </w:rPr>
        <w:t>833-7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 «</w:t>
      </w:r>
      <w:r>
        <w:rPr>
          <w:rFonts w:cs="Times New Roman"/>
          <w:b w:val="false"/>
          <w:bCs/>
          <w:color w:val="000000" w:themeColor="text1"/>
          <w:spacing w:val="-4"/>
          <w:sz w:val="28"/>
          <w:szCs w:val="28"/>
          <w14:textFill>
            <w14:solidFill>
              <w14:schemeClr w14:val="tx1"/>
            </w14:solidFill>
          </w14:textFill>
        </w:rPr>
        <w:t xml:space="preserve">О порядке использования регионального фрагмента Государственной автоматизированной системы Российской Федерации «Выборы» Липецкой области при подготовке и проведении основных, повторных и дополнительных </w:t>
      </w:r>
      <w:r>
        <w:rPr>
          <w:rFonts w:cs="Times New Roman"/>
          <w:b w:val="false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выборов депутатов представительных органов муниципальных образований на территории Липецкой области</w:t>
      </w:r>
      <w:r>
        <w:rPr>
          <w:rFonts w:cs="Times New Roman"/>
          <w:b w:val="false"/>
          <w:bCs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»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, </w:t>
      </w:r>
      <w:bookmarkStart w:id="0" w:name="_Hlk40717153"/>
      <w:bookmarkStart w:id="1" w:name="_Hlk40879436"/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от 20 марта 2025 года </w:t>
      </w:r>
      <w:r>
        <w:rPr>
          <w:rFonts w:cs="Times New Roman"/>
          <w:b w:val="false"/>
          <w:bCs/>
          <w:sz w:val="28"/>
          <w:szCs w:val="28"/>
        </w:rPr>
        <w:t>№ 79/780-7</w:t>
      </w:r>
      <w:r>
        <w:rPr>
          <w:b w:val="false"/>
          <w:bCs/>
          <w:sz w:val="28"/>
          <w:szCs w:val="28"/>
        </w:rPr>
        <w:t xml:space="preserve"> </w:t>
      </w:r>
      <w:r>
        <w:rPr>
          <w:rFonts w:cs="Times New Roman"/>
          <w:b w:val="false"/>
          <w:bCs/>
          <w:sz w:val="28"/>
          <w:szCs w:val="28"/>
        </w:rPr>
        <w:t>«О возложении полномочий окружных избирательных комиссий по выборам депутатов Липецкого городского Совета депутатов седьмого созыва на территориальные избирательные комиссии» территориальная избирательная комиссия Правобережного округа города Липецка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 xml:space="preserve"> комиссия </w:t>
      </w:r>
      <w:r>
        <w:rPr>
          <w:rFonts w:eastAsia="Times New Roman" w:cs="Times New Roman"/>
          <w:b/>
          <w:bCs w:val="false"/>
          <w:sz w:val="28"/>
          <w:szCs w:val="28"/>
          <w:lang w:eastAsia="ru-RU"/>
        </w:rPr>
        <w:t>постановляет:</w:t>
      </w:r>
      <w:bookmarkEnd w:id="0"/>
      <w:bookmarkEnd w:id="1"/>
    </w:p>
    <w:p>
      <w:pPr>
        <w:pStyle w:val="Normal"/>
        <w:shd w:val="clear" w:color="auto" w:fill="FFFFFF"/>
        <w:spacing w:lineRule="auto" w:line="360" w:before="375" w:after="375"/>
        <w:ind w:firstLine="708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</w:t>
      </w:r>
      <w:bookmarkStart w:id="2" w:name="_GoBack"/>
      <w:bookmarkEnd w:id="2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азначить ответственным за ввод информации в задачу «Агитация» ГАС «Выборы» для контроля за соблюдением установленного порядка проведения предвыборной агитации при проведении выборов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депутатов </w:t>
      </w:r>
      <w:r>
        <w:rPr>
          <w:rFonts w:cs="Times New Roman" w:ascii="Times New Roman" w:hAnsi="Times New Roman"/>
          <w:bCs/>
          <w:sz w:val="28"/>
          <w:szCs w:val="28"/>
        </w:rPr>
        <w:t xml:space="preserve">Липецкого </w:t>
      </w:r>
      <w:r>
        <w:rPr>
          <w:rFonts w:cs="Times New Roman" w:ascii="Times New Roman" w:hAnsi="Times New Roman"/>
          <w:bCs/>
          <w:sz w:val="28"/>
          <w:szCs w:val="28"/>
          <w:lang w:val="ru-RU"/>
        </w:rPr>
        <w:t>городского</w:t>
      </w:r>
      <w:r>
        <w:rPr>
          <w:rFonts w:cs="Times New Roman" w:ascii="Times New Roman" w:hAnsi="Times New Roman"/>
          <w:bCs/>
          <w:sz w:val="28"/>
          <w:szCs w:val="28"/>
        </w:rPr>
        <w:t xml:space="preserve"> Совета депутатов седьмого созыва </w:t>
      </w:r>
      <w:r>
        <w:rPr>
          <w:rFonts w:cs="Times New Roman" w:ascii="Times New Roman" w:hAnsi="Times New Roman"/>
          <w:sz w:val="28"/>
          <w:szCs w:val="28"/>
        </w:rPr>
        <w:t xml:space="preserve">системного администратора КСА ГАС «Выборы» территориальной избирательной комиссии </w:t>
      </w:r>
      <w:r>
        <w:rPr>
          <w:rFonts w:cs="Times New Roman" w:ascii="Times New Roman" w:hAnsi="Times New Roman"/>
          <w:sz w:val="28"/>
          <w:szCs w:val="28"/>
          <w:lang w:val="ru-RU"/>
        </w:rPr>
        <w:t>Правобережного</w:t>
      </w:r>
      <w:r>
        <w:rPr>
          <w:rFonts w:cs="Times New Roman" w:ascii="Times New Roman" w:hAnsi="Times New Roman"/>
          <w:sz w:val="28"/>
          <w:szCs w:val="28"/>
        </w:rPr>
        <w:t xml:space="preserve"> округа города Липецка Сергеева Ивана Сергеевича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 Контроль за исполнением настоящего постановления возложить на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председателя территориальной избирательной комиссии Клюеву Е.В.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ru-RU"/>
        </w:rPr>
        <w:t>.</w:t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ru-RU"/>
        </w:rPr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ru-RU"/>
        </w:rPr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Председатель территориальной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избирательной комиссии 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Правобережного округа г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орода </w:t>
      </w:r>
      <w:r>
        <w:rPr>
          <w:rFonts w:cs="Times New Roman" w:ascii="Times New Roman" w:hAnsi="Times New Roman"/>
          <w:b/>
          <w:sz w:val="28"/>
          <w:szCs w:val="28"/>
        </w:rPr>
        <w:t>Липецка</w:t>
        <w:tab/>
        <w:tab/>
        <w:t xml:space="preserve">              Е.В. КЛЮЕВА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ab/>
        <w:tab/>
        <w:tab/>
        <w:tab/>
        <w:tab/>
        <w:tab/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Секретарь территориальной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избирательной комиссии 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Правобережного округа г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орода </w:t>
      </w:r>
      <w:r>
        <w:rPr>
          <w:rFonts w:cs="Times New Roman" w:ascii="Times New Roman" w:hAnsi="Times New Roman"/>
          <w:b/>
          <w:sz w:val="28"/>
          <w:szCs w:val="28"/>
        </w:rPr>
        <w:t>Липецка</w:t>
        <w:tab/>
        <w:t xml:space="preserve">                  О.В. ЗАТОНСКИХ</w:t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ru-RU"/>
        </w:rPr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360" w:before="375" w:after="160"/>
        <w:ind w:firstLine="708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/>
      </w:r>
    </w:p>
    <w:sectPr>
      <w:headerReference w:type="default" r:id="rId3"/>
      <w:type w:val="nextPage"/>
      <w:pgSz w:w="11906" w:h="16838"/>
      <w:pgMar w:left="1701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827666603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0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/>
    <w:lsdException w:name="Table Theme" w:uiPriority="99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0"/>
    <w:qFormat/>
    <w:pPr>
      <w:keepNext w:val="true"/>
      <w:overflowPunct w:val="false"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4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semiHidden/>
    <w:unhideWhenUsed/>
    <w:qFormat/>
    <w:rPr>
      <w:color w:val="0066CC"/>
      <w:u w:val="none"/>
    </w:rPr>
  </w:style>
  <w:style w:type="character" w:styleId="Style13" w:customStyle="1">
    <w:name w:val="Основной текст Знак"/>
    <w:basedOn w:val="DefaultParagraphFont"/>
    <w:uiPriority w:val="0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Pr/>
  </w:style>
  <w:style w:type="character" w:styleId="Style16" w:customStyle="1">
    <w:name w:val="Подзаголовок Знак"/>
    <w:basedOn w:val="DefaultParagraphFont"/>
    <w:uiPriority w:val="0"/>
    <w:qFormat/>
    <w:rPr>
      <w:rFonts w:ascii="Times New Roman" w:hAnsi="Times New Roman" w:eastAsia="Times New Roman" w:cs="Times New Roman"/>
      <w:b/>
      <w:sz w:val="36"/>
      <w:szCs w:val="2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Style17" w:customStyle="1">
    <w:name w:val="Заголовок Знак"/>
    <w:basedOn w:val="DefaultParagraphFont"/>
    <w:uiPriority w:val="0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" w:customStyle="1">
    <w:name w:val="Заголовок 1 Знак"/>
    <w:basedOn w:val="DefaultParagraphFont"/>
    <w:uiPriority w:val="0"/>
    <w:qFormat/>
    <w:rPr>
      <w:rFonts w:ascii="Times New Roman" w:hAnsi="Times New Roman" w:eastAsia="Times New Roman" w:cs="Times New Roman"/>
      <w:b/>
      <w:bCs/>
      <w:sz w:val="28"/>
      <w:szCs w:val="24"/>
      <w:lang w:val="zh-CN" w:eastAsia="zh-CN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link w:val="Style13"/>
    <w:uiPriority w:val="0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next w:val="Normal"/>
    <w:uiPriority w:val="0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Title"/>
    <w:basedOn w:val="Normal"/>
    <w:link w:val="Style17"/>
    <w:uiPriority w:val="0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Style26">
    <w:name w:val="Footer"/>
    <w:basedOn w:val="Normal"/>
    <w:link w:val="Style15"/>
    <w:uiPriority w:val="99"/>
    <w:semiHidden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Subtitle"/>
    <w:basedOn w:val="Normal"/>
    <w:link w:val="Style16"/>
    <w:uiPriority w:val="0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36"/>
      <w:szCs w:val="2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ConsPlusNonformat" w:customStyle="1">
    <w:name w:val="ConsPlusNonformat"/>
    <w:uiPriority w:val="0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pandia.ru/text/category/avtomatizirovannie_sistemi/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A5549-C787-41FA-8C7C-666C0A9A37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LibreOffice/7.5.1.2$Windows_X86_64 LibreOffice_project/fcbaee479e84c6cd81291587d2ee68cba099e129</Application>
  <AppVersion>15.0000</AppVersion>
  <Pages>2</Pages>
  <Words>283</Words>
  <Characters>2059</Characters>
  <CharactersWithSpaces>2436</CharactersWithSpaces>
  <Paragraphs>18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2020-07-11T09:03:00Z</dcterms:created>
  <dc:creator>ТИК Липецкий</dc:creator>
  <dc:description/>
  <dc:language>ru-RU</dc:language>
  <cp:lastModifiedBy/>
  <cp:lastPrinted>2021-06-18T07:59:00Z</cp:lastPrinted>
  <dcterms:modified xsi:type="dcterms:W3CDTF">2025-06-25T14:07:17Z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9223158339504A2F97D5B98E8D389AE2_13</vt:lpwstr>
  </property>
  <property fmtid="{D5CDD505-2E9C-101B-9397-08002B2CF9AE}" pid="3" name="KSOProductBuildVer">
    <vt:lpwstr>1049-12.2.0.21546</vt:lpwstr>
  </property>
</Properties>
</file>