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1C17">
        <w:rPr>
          <w:rFonts w:ascii="Times New Roman" w:eastAsia="Times New Roman" w:hAnsi="Times New Roman" w:cs="Times New Roman"/>
          <w:sz w:val="28"/>
          <w:szCs w:val="28"/>
          <w:lang w:eastAsia="ru-RU"/>
        </w:rPr>
        <w:t>119/597</w:t>
      </w:r>
      <w:bookmarkStart w:id="0" w:name="_GoBack"/>
      <w:bookmarkEnd w:id="0"/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регистрации уполномоченного представителя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 финансовым вопросам кандидата в депутаты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Липецкого городского Совета депутатов шестого созыва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 избирательному округу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 3</w:t>
      </w:r>
      <w:r w:rsidR="00DB4D1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4</w:t>
      </w:r>
    </w:p>
    <w:p w:rsidR="00F66D76" w:rsidRPr="00F66D76" w:rsidRDefault="00DB4D18" w:rsidP="00CB6A3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Быковой Дарьи Александровны</w:t>
      </w:r>
    </w:p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CB6A32" w:rsidRPr="00CB6A32" w:rsidRDefault="00F66D76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9  статьи  42  Закона  Липецкой  области  от  06.06.2007  № 60-ОЗ «О выборах депутатов представительных органов муниципальных образований в Липецкой области», в соответствии с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документы, представленные в территориальную и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збирательную комиссию 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уполномоченного представителя по финансовым вопросам кандидата в депутаты Липецкого городского Совета депутатов шестого созыва по одномандатному избирательному округу № </w:t>
      </w:r>
      <w:r w:rsid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DB4D1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</w:t>
      </w:r>
      <w:r w:rsidR="003D19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DB4D18" w:rsidRPr="00DB4D1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Быковой Дарьи Александровны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территориальная избирательная комиссия 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CB6A32" w:rsidRPr="00CB6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B6A32" w:rsidRP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Зарегистрировать уполномоченного представителя по финансовым вопросам кандидата в депутаты Липецкого городского Совета депутатов шестого созыва по одномандатному 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DB4D18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4</w:t>
      </w:r>
      <w:r w:rsidRP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DB4D18" w:rsidRPr="00DB4D1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Быковой Дарьи Александровны</w:t>
      </w:r>
      <w:r w:rsidR="000B5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4D18">
        <w:rPr>
          <w:rFonts w:ascii="Times New Roman" w:eastAsia="Times New Roman" w:hAnsi="Times New Roman" w:cs="Times New Roman"/>
          <w:sz w:val="28"/>
          <w:szCs w:val="28"/>
          <w:lang w:eastAsia="ru-RU"/>
        </w:rPr>
        <w:t>Брызгалову Оксану Александровну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014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Выдать уполномоченному представителю по финансовым вопросам  </w:t>
      </w:r>
      <w:r w:rsidR="00DB4D18">
        <w:rPr>
          <w:rFonts w:ascii="Times New Roman" w:eastAsia="Times New Roman" w:hAnsi="Times New Roman" w:cs="Times New Roman"/>
          <w:sz w:val="28"/>
          <w:szCs w:val="28"/>
          <w:lang w:eastAsia="ru-RU"/>
        </w:rPr>
        <w:t>Брызгаловой Оксане</w:t>
      </w:r>
      <w:r w:rsidR="00CA3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Александровне</w:t>
      </w: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Pr="00B71014" w:rsidRDefault="00CB6A32" w:rsidP="00CB6A32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0B5550"/>
    <w:rsid w:val="00131F92"/>
    <w:rsid w:val="001652F3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D190F"/>
    <w:rsid w:val="003F4B1D"/>
    <w:rsid w:val="00404BF7"/>
    <w:rsid w:val="004452CA"/>
    <w:rsid w:val="00463774"/>
    <w:rsid w:val="004A0570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64AE5"/>
    <w:rsid w:val="00643C4D"/>
    <w:rsid w:val="00691C17"/>
    <w:rsid w:val="006947C0"/>
    <w:rsid w:val="00723088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71014"/>
    <w:rsid w:val="00BE40BB"/>
    <w:rsid w:val="00BF3C5F"/>
    <w:rsid w:val="00C04818"/>
    <w:rsid w:val="00C0641B"/>
    <w:rsid w:val="00C91019"/>
    <w:rsid w:val="00CA364C"/>
    <w:rsid w:val="00CB0723"/>
    <w:rsid w:val="00CB6A32"/>
    <w:rsid w:val="00CD0C01"/>
    <w:rsid w:val="00D0561F"/>
    <w:rsid w:val="00D437E4"/>
    <w:rsid w:val="00DA4CA1"/>
    <w:rsid w:val="00DA7AAD"/>
    <w:rsid w:val="00DB4D18"/>
    <w:rsid w:val="00E2694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2020-07-23T14:34:00Z</dcterms:created>
  <dcterms:modified xsi:type="dcterms:W3CDTF">2020-07-24T10:08:00Z</dcterms:modified>
</cp:coreProperties>
</file>