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43164" w14:textId="09CED746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889FA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B781649" w14:textId="77777777" w:rsidR="00203F73" w:rsidRPr="004F76EB" w:rsidRDefault="00203F73" w:rsidP="00203F73">
      <w:pPr>
        <w:jc w:val="center"/>
        <w:rPr>
          <w:b/>
        </w:rPr>
      </w:pPr>
    </w:p>
    <w:p w14:paraId="28FBCBF5" w14:textId="7D8D0DFA" w:rsidR="00203F73" w:rsidRPr="00203F73" w:rsidRDefault="00F42C58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«2</w:t>
      </w:r>
      <w:r w:rsidR="00382853">
        <w:rPr>
          <w:sz w:val="28"/>
          <w:szCs w:val="28"/>
        </w:rPr>
        <w:t>4»</w:t>
      </w:r>
      <w:r w:rsidR="00203F73" w:rsidRPr="00203F73">
        <w:rPr>
          <w:sz w:val="28"/>
          <w:szCs w:val="28"/>
        </w:rPr>
        <w:t xml:space="preserve"> </w:t>
      </w:r>
      <w:r w:rsidR="008F0513">
        <w:rPr>
          <w:sz w:val="28"/>
          <w:szCs w:val="28"/>
        </w:rPr>
        <w:t>августа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  </w:t>
      </w:r>
      <w:r w:rsidR="00203F73" w:rsidRPr="00203F73">
        <w:rPr>
          <w:color w:val="000000"/>
          <w:sz w:val="28"/>
          <w:szCs w:val="28"/>
        </w:rPr>
        <w:t>№</w:t>
      </w:r>
      <w:r w:rsidR="003828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22/</w:t>
      </w:r>
      <w:r w:rsidR="002E38F8">
        <w:rPr>
          <w:color w:val="000000"/>
          <w:sz w:val="28"/>
          <w:szCs w:val="28"/>
        </w:rPr>
        <w:t>130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3AE460CB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3E85B3F6" w14:textId="0B82CE89" w:rsidR="00681C79" w:rsidRPr="00681C79" w:rsidRDefault="00681C79" w:rsidP="00681C79">
      <w:pPr>
        <w:jc w:val="center"/>
        <w:rPr>
          <w:b/>
          <w:bCs/>
          <w:sz w:val="28"/>
          <w:szCs w:val="28"/>
        </w:rPr>
      </w:pPr>
      <w:r w:rsidRPr="00681C79">
        <w:rPr>
          <w:rFonts w:ascii="Times New Roman CYR" w:hAnsi="Times New Roman CYR"/>
          <w:b/>
          <w:sz w:val="28"/>
          <w:szCs w:val="28"/>
        </w:rPr>
        <w:t xml:space="preserve">О зачислении в </w:t>
      </w:r>
      <w:r w:rsidRPr="00681C79">
        <w:rPr>
          <w:b/>
          <w:bCs/>
          <w:sz w:val="28"/>
          <w:szCs w:val="28"/>
        </w:rPr>
        <w:t>резерв составов участковых избирательных комиссий избирательных участков №№ 2</w:t>
      </w:r>
      <w:r w:rsidR="007745E8">
        <w:rPr>
          <w:b/>
          <w:bCs/>
          <w:sz w:val="28"/>
          <w:szCs w:val="28"/>
        </w:rPr>
        <w:t>3</w:t>
      </w:r>
      <w:r w:rsidR="00793DB0">
        <w:rPr>
          <w:b/>
          <w:bCs/>
          <w:sz w:val="28"/>
          <w:szCs w:val="28"/>
        </w:rPr>
        <w:t>-</w:t>
      </w:r>
      <w:r w:rsidR="00F42C58">
        <w:rPr>
          <w:b/>
          <w:bCs/>
          <w:sz w:val="28"/>
          <w:szCs w:val="28"/>
        </w:rPr>
        <w:t>23</w:t>
      </w:r>
      <w:r w:rsidR="005B6818">
        <w:rPr>
          <w:b/>
          <w:bCs/>
          <w:sz w:val="28"/>
          <w:szCs w:val="28"/>
        </w:rPr>
        <w:t>, 23-33</w:t>
      </w:r>
      <w:r w:rsidRPr="00681C79">
        <w:rPr>
          <w:b/>
          <w:bCs/>
          <w:sz w:val="28"/>
          <w:szCs w:val="28"/>
        </w:rPr>
        <w:t xml:space="preserve"> срока полномочий </w:t>
      </w:r>
      <w:r w:rsidRPr="00681C79">
        <w:rPr>
          <w:b/>
          <w:bCs/>
          <w:sz w:val="28"/>
          <w:szCs w:val="28"/>
        </w:rPr>
        <w:br/>
        <w:t xml:space="preserve">2018-2023 </w:t>
      </w:r>
      <w:proofErr w:type="spellStart"/>
      <w:r w:rsidRPr="00681C79">
        <w:rPr>
          <w:b/>
          <w:bCs/>
          <w:sz w:val="28"/>
          <w:szCs w:val="28"/>
        </w:rPr>
        <w:t>г.г</w:t>
      </w:r>
      <w:proofErr w:type="spellEnd"/>
      <w:r w:rsidRPr="00681C79">
        <w:rPr>
          <w:b/>
          <w:bCs/>
          <w:sz w:val="28"/>
          <w:szCs w:val="28"/>
        </w:rPr>
        <w:t xml:space="preserve">. территориальной избирательной комиссии </w:t>
      </w:r>
      <w:r w:rsidR="007745E8">
        <w:rPr>
          <w:b/>
          <w:bCs/>
          <w:sz w:val="28"/>
          <w:szCs w:val="28"/>
        </w:rPr>
        <w:t xml:space="preserve">Правобережного округа </w:t>
      </w:r>
      <w:r w:rsidRPr="00681C79">
        <w:rPr>
          <w:b/>
          <w:bCs/>
          <w:sz w:val="28"/>
          <w:szCs w:val="28"/>
        </w:rPr>
        <w:t xml:space="preserve">города Липецка </w:t>
      </w:r>
    </w:p>
    <w:p w14:paraId="2A55C148" w14:textId="77777777" w:rsidR="00681C79" w:rsidRPr="00681C79" w:rsidRDefault="00681C79" w:rsidP="00681C79">
      <w:pPr>
        <w:jc w:val="center"/>
        <w:rPr>
          <w:bCs/>
          <w:sz w:val="28"/>
          <w:szCs w:val="28"/>
        </w:rPr>
      </w:pPr>
    </w:p>
    <w:p w14:paraId="36E4A3A0" w14:textId="32B8E8E8" w:rsidR="00681C79" w:rsidRDefault="00681C79" w:rsidP="00681C79">
      <w:pPr>
        <w:pStyle w:val="a5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5" w:history="1">
        <w:r w:rsidRPr="00A57B20">
          <w:rPr>
            <w:rStyle w:val="a7"/>
            <w:color w:val="000000"/>
            <w:szCs w:val="28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</w:t>
      </w:r>
      <w:r w:rsidRPr="001A273A">
        <w:rPr>
          <w:szCs w:val="28"/>
        </w:rPr>
        <w:t xml:space="preserve"> </w:t>
      </w:r>
      <w:r>
        <w:rPr>
          <w:szCs w:val="28"/>
        </w:rPr>
        <w:t xml:space="preserve">подпункта «д» </w:t>
      </w:r>
      <w:r w:rsidRPr="00072896">
        <w:rPr>
          <w:szCs w:val="28"/>
        </w:rPr>
        <w:t xml:space="preserve">пункта </w:t>
      </w:r>
      <w:r>
        <w:rPr>
          <w:szCs w:val="28"/>
        </w:rPr>
        <w:t>19</w:t>
      </w:r>
      <w:r w:rsidRPr="00072896">
        <w:rPr>
          <w:szCs w:val="28"/>
        </w:rPr>
        <w:t xml:space="preserve"> Порядка формирования</w:t>
      </w:r>
      <w:r>
        <w:rPr>
          <w:szCs w:val="28"/>
        </w:rPr>
        <w:t xml:space="preserve"> </w:t>
      </w:r>
      <w:r w:rsidRPr="00072896">
        <w:rPr>
          <w:szCs w:val="28"/>
        </w:rPr>
        <w:t>резерва составов участковых комиссий и назначения нового члена участковой</w:t>
      </w:r>
      <w:r>
        <w:rPr>
          <w:szCs w:val="28"/>
        </w:rPr>
        <w:t xml:space="preserve"> </w:t>
      </w:r>
      <w:r w:rsidRPr="00072896">
        <w:rPr>
          <w:szCs w:val="28"/>
        </w:rPr>
        <w:t xml:space="preserve">комиссии из </w:t>
      </w:r>
      <w:r>
        <w:rPr>
          <w:szCs w:val="28"/>
        </w:rPr>
        <w:t>р</w:t>
      </w:r>
      <w:r w:rsidRPr="00072896">
        <w:rPr>
          <w:szCs w:val="28"/>
        </w:rPr>
        <w:t>езерва составов участковых комиссий, утвержденного</w:t>
      </w:r>
      <w:r>
        <w:rPr>
          <w:szCs w:val="28"/>
        </w:rPr>
        <w:t xml:space="preserve"> </w:t>
      </w:r>
      <w:r w:rsidRPr="00072896">
        <w:rPr>
          <w:szCs w:val="28"/>
        </w:rPr>
        <w:t xml:space="preserve">постановлением ЦИК России </w:t>
      </w:r>
      <w:r>
        <w:rPr>
          <w:szCs w:val="28"/>
        </w:rPr>
        <w:t>от 5 декабря 2012 года №</w:t>
      </w:r>
      <w:r w:rsidRPr="00072896">
        <w:rPr>
          <w:szCs w:val="28"/>
        </w:rPr>
        <w:t>152/1137-6,</w:t>
      </w:r>
      <w:r>
        <w:rPr>
          <w:szCs w:val="28"/>
        </w:rPr>
        <w:t xml:space="preserve"> </w:t>
      </w:r>
      <w:r w:rsidRPr="00AF7E1C">
        <w:rPr>
          <w:color w:val="000000"/>
          <w:szCs w:val="28"/>
        </w:rPr>
        <w:t xml:space="preserve">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 xml:space="preserve">О формировании резерва составов участковых избирательных комиссий срока полномочий 2018-2023 </w:t>
      </w:r>
      <w:proofErr w:type="spellStart"/>
      <w:r w:rsidRPr="00F2787B">
        <w:rPr>
          <w:szCs w:val="28"/>
        </w:rPr>
        <w:t>г.г</w:t>
      </w:r>
      <w:proofErr w:type="spellEnd"/>
      <w:r w:rsidRPr="00F2787B">
        <w:rPr>
          <w:szCs w:val="28"/>
        </w:rPr>
        <w:t xml:space="preserve">. территориальными избирательными комиссиями» и №35/330-6 «О структуре резерва составов участковых избирательных комиссий срока полномочий 2018-2023 </w:t>
      </w:r>
      <w:proofErr w:type="spellStart"/>
      <w:r w:rsidRPr="00F2787B">
        <w:rPr>
          <w:szCs w:val="28"/>
        </w:rPr>
        <w:t>г.г</w:t>
      </w:r>
      <w:proofErr w:type="spellEnd"/>
      <w:r w:rsidRPr="00F2787B">
        <w:rPr>
          <w:szCs w:val="28"/>
        </w:rPr>
        <w:t>. на территории Липецкой области</w:t>
      </w:r>
      <w:r>
        <w:rPr>
          <w:szCs w:val="28"/>
        </w:rPr>
        <w:t>» с изменениями от 15 мая 2018 года № 40/368-6</w:t>
      </w:r>
      <w:r w:rsidR="009A515D">
        <w:rPr>
          <w:szCs w:val="28"/>
        </w:rPr>
        <w:t xml:space="preserve"> </w:t>
      </w:r>
      <w:r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7745E8">
        <w:rPr>
          <w:rFonts w:ascii="Times New Roman CYR" w:hAnsi="Times New Roman CYR"/>
        </w:rPr>
        <w:t xml:space="preserve">Правобережного </w:t>
      </w:r>
      <w:r>
        <w:rPr>
          <w:rFonts w:ascii="Times New Roman CYR" w:hAnsi="Times New Roman CYR"/>
        </w:rPr>
        <w:t xml:space="preserve">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14:paraId="6F5B32F2" w14:textId="38E9580A" w:rsidR="00681C79" w:rsidRDefault="00681C79" w:rsidP="00681C79">
      <w:pPr>
        <w:pStyle w:val="14-15"/>
        <w:spacing w:line="240" w:lineRule="auto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Pr="003C397F">
        <w:t xml:space="preserve">. </w:t>
      </w:r>
      <w:r>
        <w:t>Зачислить в</w:t>
      </w:r>
      <w:r w:rsidRPr="003C397F">
        <w:t xml:space="preserve"> резерв </w:t>
      </w:r>
      <w:r w:rsidRPr="00F958FB">
        <w:rPr>
          <w:bCs/>
        </w:rPr>
        <w:t>состав</w:t>
      </w:r>
      <w:r>
        <w:rPr>
          <w:bCs/>
        </w:rPr>
        <w:t>ов</w:t>
      </w:r>
      <w:r w:rsidRPr="00F958FB">
        <w:rPr>
          <w:bCs/>
        </w:rPr>
        <w:t xml:space="preserve"> участ</w:t>
      </w:r>
      <w:r>
        <w:rPr>
          <w:bCs/>
        </w:rPr>
        <w:t xml:space="preserve">ковых избирательных комиссий избирательных участков №№ </w:t>
      </w:r>
      <w:r w:rsidR="00793DB0">
        <w:rPr>
          <w:bCs/>
        </w:rPr>
        <w:t>23-2</w:t>
      </w:r>
      <w:r w:rsidR="00F42C58">
        <w:rPr>
          <w:bCs/>
        </w:rPr>
        <w:t>3</w:t>
      </w:r>
      <w:r w:rsidR="005B6818">
        <w:rPr>
          <w:bCs/>
        </w:rPr>
        <w:t>, 23-33</w:t>
      </w:r>
      <w:r>
        <w:rPr>
          <w:bCs/>
        </w:rPr>
        <w:t xml:space="preserve"> срока полномочий 2018-2023 </w:t>
      </w:r>
      <w:proofErr w:type="spellStart"/>
      <w:r>
        <w:rPr>
          <w:bCs/>
        </w:rPr>
        <w:t>г.г</w:t>
      </w:r>
      <w:proofErr w:type="spellEnd"/>
      <w:r>
        <w:rPr>
          <w:bCs/>
        </w:rPr>
        <w:t xml:space="preserve">. территориальной избирательной комиссии </w:t>
      </w:r>
      <w:r w:rsidR="007745E8">
        <w:rPr>
          <w:bCs/>
        </w:rPr>
        <w:t xml:space="preserve">Правобережного </w:t>
      </w:r>
      <w:r>
        <w:rPr>
          <w:bCs/>
        </w:rPr>
        <w:t>округа города лиц согласно прилагаемому списку (приложение № 1).</w:t>
      </w:r>
    </w:p>
    <w:p w14:paraId="18BE692D" w14:textId="77777777" w:rsidR="00681C79" w:rsidRDefault="00681C79" w:rsidP="00681C79">
      <w:pPr>
        <w:pStyle w:val="14-15"/>
        <w:spacing w:line="240" w:lineRule="auto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p w14:paraId="14E4E261" w14:textId="77777777" w:rsidR="00681C79" w:rsidRPr="002A6FE7" w:rsidRDefault="00681C79" w:rsidP="003F7F53">
      <w:pPr>
        <w:jc w:val="center"/>
        <w:rPr>
          <w:b/>
          <w:sz w:val="28"/>
          <w:szCs w:val="28"/>
        </w:rPr>
      </w:pPr>
    </w:p>
    <w:tbl>
      <w:tblPr>
        <w:tblW w:w="1029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4502"/>
      </w:tblGrid>
      <w:tr w:rsidR="00793DB0" w:rsidRPr="00793DB0" w14:paraId="50EF53FA" w14:textId="77777777" w:rsidTr="00CA533D">
        <w:tc>
          <w:tcPr>
            <w:tcW w:w="5790" w:type="dxa"/>
          </w:tcPr>
          <w:p w14:paraId="17249EAE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2E84A5B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54797A65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 w14:paraId="53595FC3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26BBAB56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793DB0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08A8C083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4CEE12E4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6457A299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05A565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0A6D70E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Е.В. Клюева</w:t>
            </w:r>
          </w:p>
          <w:p w14:paraId="3B94F2E0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C365D74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CAC226E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2B19007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793DB0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3C3B718A" w14:textId="0A126408" w:rsidR="007745E8" w:rsidRPr="006D74C9" w:rsidRDefault="002E38F8" w:rsidP="002E38F8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</w:t>
      </w:r>
      <w:r w:rsidR="007745E8" w:rsidRPr="006D74C9">
        <w:rPr>
          <w:sz w:val="20"/>
          <w:szCs w:val="20"/>
        </w:rPr>
        <w:t xml:space="preserve">Приложение </w:t>
      </w:r>
      <w:r w:rsidR="007745E8">
        <w:rPr>
          <w:sz w:val="20"/>
          <w:szCs w:val="20"/>
        </w:rPr>
        <w:t>№ 1</w:t>
      </w:r>
    </w:p>
    <w:p w14:paraId="4F7F8E14" w14:textId="5FDBB096" w:rsidR="007745E8" w:rsidRPr="006D74C9" w:rsidRDefault="002E38F8" w:rsidP="002E38F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7745E8" w:rsidRPr="006D74C9">
        <w:rPr>
          <w:sz w:val="20"/>
          <w:szCs w:val="20"/>
        </w:rPr>
        <w:t xml:space="preserve">к постановлению территориальной </w:t>
      </w:r>
    </w:p>
    <w:p w14:paraId="6B7A7206" w14:textId="2A372935" w:rsidR="007745E8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E54F90">
        <w:rPr>
          <w:sz w:val="20"/>
          <w:szCs w:val="20"/>
        </w:rPr>
        <w:t xml:space="preserve">Правобережного </w:t>
      </w:r>
    </w:p>
    <w:p w14:paraId="53754B70" w14:textId="213492CC" w:rsidR="007745E8" w:rsidRPr="006D74C9" w:rsidRDefault="00E54F90" w:rsidP="00E54F9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7745E8">
        <w:rPr>
          <w:sz w:val="20"/>
          <w:szCs w:val="20"/>
        </w:rPr>
        <w:t>округа</w:t>
      </w:r>
      <w:r w:rsidR="007745E8" w:rsidRPr="006D74C9">
        <w:rPr>
          <w:sz w:val="20"/>
          <w:szCs w:val="20"/>
        </w:rPr>
        <w:t xml:space="preserve"> города</w:t>
      </w:r>
      <w:r w:rsidR="007745E8">
        <w:rPr>
          <w:sz w:val="20"/>
          <w:szCs w:val="20"/>
        </w:rPr>
        <w:t xml:space="preserve"> Липецка</w:t>
      </w:r>
    </w:p>
    <w:p w14:paraId="55DBD9E2" w14:textId="275E186C" w:rsidR="007745E8" w:rsidRDefault="00E54F90" w:rsidP="00E54F90">
      <w:pPr>
        <w:ind w:firstLine="851"/>
        <w:jc w:val="center"/>
        <w:rPr>
          <w:rFonts w:ascii="Times New Roman CYR" w:hAnsi="Times New Roman CYR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="007745E8" w:rsidRPr="006D74C9">
        <w:rPr>
          <w:sz w:val="22"/>
          <w:szCs w:val="22"/>
        </w:rPr>
        <w:t xml:space="preserve">от  </w:t>
      </w:r>
      <w:r w:rsidR="00F42C58">
        <w:rPr>
          <w:sz w:val="22"/>
          <w:szCs w:val="22"/>
        </w:rPr>
        <w:t>«2</w:t>
      </w:r>
      <w:r w:rsidR="007745E8">
        <w:rPr>
          <w:sz w:val="22"/>
          <w:szCs w:val="22"/>
        </w:rPr>
        <w:t>4» августа 2021</w:t>
      </w:r>
      <w:r w:rsidR="00F42C58">
        <w:rPr>
          <w:sz w:val="22"/>
          <w:szCs w:val="22"/>
        </w:rPr>
        <w:t xml:space="preserve"> года № 22/</w:t>
      </w:r>
      <w:r w:rsidR="002E38F8">
        <w:rPr>
          <w:sz w:val="22"/>
          <w:szCs w:val="22"/>
        </w:rPr>
        <w:t>130</w:t>
      </w:r>
    </w:p>
    <w:p w14:paraId="6E4296E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0BA41A0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318726A1" w14:textId="2E2C4430" w:rsidR="007745E8" w:rsidRDefault="007745E8" w:rsidP="007745E8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в </w:t>
      </w:r>
      <w:r w:rsidRPr="003D2B35">
        <w:rPr>
          <w:b/>
          <w:bCs/>
          <w:szCs w:val="28"/>
        </w:rPr>
        <w:t>рез</w:t>
      </w:r>
      <w:r>
        <w:rPr>
          <w:b/>
          <w:bCs/>
          <w:szCs w:val="28"/>
        </w:rPr>
        <w:t>ерв составов участковых избирательных комиссий избирательных участков №№ 2</w:t>
      </w:r>
      <w:r w:rsidR="00793DB0">
        <w:rPr>
          <w:b/>
          <w:bCs/>
          <w:szCs w:val="28"/>
        </w:rPr>
        <w:t>3</w:t>
      </w:r>
      <w:r>
        <w:rPr>
          <w:b/>
          <w:bCs/>
          <w:szCs w:val="28"/>
        </w:rPr>
        <w:t>-</w:t>
      </w:r>
      <w:r w:rsidR="00F42C58">
        <w:rPr>
          <w:b/>
          <w:bCs/>
          <w:szCs w:val="28"/>
        </w:rPr>
        <w:t>23</w:t>
      </w:r>
      <w:r>
        <w:rPr>
          <w:b/>
          <w:bCs/>
          <w:szCs w:val="28"/>
        </w:rPr>
        <w:t xml:space="preserve"> срока полномочий 2018-2023 </w:t>
      </w:r>
      <w:proofErr w:type="spellStart"/>
      <w:r>
        <w:rPr>
          <w:b/>
          <w:bCs/>
          <w:szCs w:val="28"/>
        </w:rPr>
        <w:t>г.г</w:t>
      </w:r>
      <w:proofErr w:type="spellEnd"/>
      <w:r>
        <w:rPr>
          <w:b/>
          <w:bCs/>
          <w:szCs w:val="28"/>
        </w:rPr>
        <w:t>. территориальной избирательной комиссии Правобережного округа города Липецка</w:t>
      </w:r>
    </w:p>
    <w:p w14:paraId="28E1CF26" w14:textId="77777777" w:rsidR="007745E8" w:rsidRPr="003D2B35" w:rsidRDefault="007745E8" w:rsidP="007745E8">
      <w:pPr>
        <w:jc w:val="center"/>
        <w:rPr>
          <w:rFonts w:ascii="Times New Roman CYR" w:hAnsi="Times New Roman CYR"/>
          <w:szCs w:val="28"/>
        </w:rPr>
      </w:pPr>
    </w:p>
    <w:p w14:paraId="79D4A46A" w14:textId="77777777" w:rsidR="007745E8" w:rsidRDefault="007745E8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901"/>
        <w:gridCol w:w="1399"/>
        <w:gridCol w:w="1171"/>
        <w:gridCol w:w="3042"/>
        <w:gridCol w:w="1554"/>
      </w:tblGrid>
      <w:tr w:rsidR="00CD6EE2" w:rsidRPr="00C12012" w14:paraId="4972F7DC" w14:textId="77777777" w:rsidTr="00793DB0">
        <w:tc>
          <w:tcPr>
            <w:tcW w:w="263" w:type="pct"/>
            <w:vAlign w:val="center"/>
          </w:tcPr>
          <w:p w14:paraId="6DB47EE0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993" w:type="pct"/>
            <w:vAlign w:val="center"/>
          </w:tcPr>
          <w:p w14:paraId="407447B1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731" w:type="pct"/>
            <w:vAlign w:val="center"/>
          </w:tcPr>
          <w:p w14:paraId="47EF35EE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612" w:type="pct"/>
            <w:vAlign w:val="center"/>
          </w:tcPr>
          <w:p w14:paraId="3EF4C321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Номер УИК</w:t>
            </w:r>
          </w:p>
        </w:tc>
        <w:tc>
          <w:tcPr>
            <w:tcW w:w="1589" w:type="pct"/>
            <w:vAlign w:val="center"/>
          </w:tcPr>
          <w:p w14:paraId="4EEE9065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812" w:type="pct"/>
            <w:vAlign w:val="center"/>
          </w:tcPr>
          <w:p w14:paraId="31265081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14:paraId="25EB283A" w14:textId="77777777" w:rsidR="007745E8" w:rsidRPr="00C12012" w:rsidRDefault="007745E8" w:rsidP="00CA533D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CD6EE2" w:rsidRPr="00CC1CA1" w14:paraId="0B16C359" w14:textId="77777777" w:rsidTr="00793DB0">
        <w:tc>
          <w:tcPr>
            <w:tcW w:w="263" w:type="pct"/>
          </w:tcPr>
          <w:p w14:paraId="12EB2D46" w14:textId="2BA2B8AF" w:rsidR="00CD6EE2" w:rsidRDefault="005B6818" w:rsidP="00CA533D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w="993" w:type="pct"/>
          </w:tcPr>
          <w:p w14:paraId="633493DE" w14:textId="3412F4B2" w:rsidR="00CD6EE2" w:rsidRPr="00CC1CA1" w:rsidRDefault="00F42C58" w:rsidP="00CD6EE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Маркина Ольга Васильевна </w:t>
            </w:r>
          </w:p>
        </w:tc>
        <w:tc>
          <w:tcPr>
            <w:tcW w:w="731" w:type="pct"/>
          </w:tcPr>
          <w:p w14:paraId="7319A9C0" w14:textId="73D170FB" w:rsidR="00CD6EE2" w:rsidRPr="00CC1CA1" w:rsidRDefault="0039491E" w:rsidP="00CA533D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17.02.1980</w:t>
            </w:r>
          </w:p>
        </w:tc>
        <w:tc>
          <w:tcPr>
            <w:tcW w:w="612" w:type="pct"/>
          </w:tcPr>
          <w:p w14:paraId="3A921F7D" w14:textId="5DC57660" w:rsidR="00CD6EE2" w:rsidRPr="00CC1CA1" w:rsidRDefault="00CD6EE2" w:rsidP="0039491E">
            <w:pPr>
              <w:rPr>
                <w:color w:val="000000"/>
              </w:rPr>
            </w:pPr>
            <w:r>
              <w:rPr>
                <w:color w:val="000000"/>
              </w:rPr>
              <w:t>23-2</w:t>
            </w:r>
            <w:r w:rsidR="0039491E">
              <w:rPr>
                <w:color w:val="000000"/>
              </w:rPr>
              <w:t>3</w:t>
            </w:r>
          </w:p>
        </w:tc>
        <w:tc>
          <w:tcPr>
            <w:tcW w:w="1589" w:type="pct"/>
          </w:tcPr>
          <w:p w14:paraId="12CED81A" w14:textId="65B8E0A9" w:rsidR="00CD6EE2" w:rsidRPr="00426FE8" w:rsidRDefault="00CD6EE2" w:rsidP="00CA533D">
            <w:pPr>
              <w:rPr>
                <w:color w:val="000000"/>
              </w:rPr>
            </w:pPr>
            <w:r w:rsidRPr="00CD6EE2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812" w:type="pct"/>
          </w:tcPr>
          <w:p w14:paraId="2445212F" w14:textId="27E61775" w:rsidR="00CD6EE2" w:rsidRPr="00CC1CA1" w:rsidRDefault="00CD6EE2" w:rsidP="00CA533D">
            <w:pPr>
              <w:rPr>
                <w:rFonts w:ascii="Times New Roman CYR" w:hAnsi="Times New Roman CYR"/>
              </w:rPr>
            </w:pPr>
            <w:bookmarkStart w:id="0" w:name="_GoBack"/>
            <w:bookmarkEnd w:id="0"/>
          </w:p>
        </w:tc>
      </w:tr>
      <w:tr w:rsidR="008030FA" w:rsidRPr="00CC1CA1" w14:paraId="4D2C55EE" w14:textId="77777777" w:rsidTr="00793DB0">
        <w:tc>
          <w:tcPr>
            <w:tcW w:w="263" w:type="pct"/>
          </w:tcPr>
          <w:p w14:paraId="09E55403" w14:textId="1C93EA38" w:rsidR="008030FA" w:rsidRDefault="008030FA" w:rsidP="00CA533D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pct"/>
          </w:tcPr>
          <w:p w14:paraId="3DD4B608" w14:textId="15122D37" w:rsidR="008030FA" w:rsidRDefault="008030FA" w:rsidP="00CD6EE2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Черных Антон </w:t>
            </w:r>
            <w:proofErr w:type="spellStart"/>
            <w:r>
              <w:rPr>
                <w:rFonts w:ascii="Times New Roman CYR" w:hAnsi="Times New Roman CYR"/>
              </w:rPr>
              <w:t>Любисавович</w:t>
            </w:r>
            <w:proofErr w:type="spellEnd"/>
          </w:p>
        </w:tc>
        <w:tc>
          <w:tcPr>
            <w:tcW w:w="731" w:type="pct"/>
          </w:tcPr>
          <w:p w14:paraId="24581A90" w14:textId="40A3124F" w:rsidR="008030FA" w:rsidRDefault="00B32414" w:rsidP="00CA533D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28.01.1992</w:t>
            </w:r>
          </w:p>
        </w:tc>
        <w:tc>
          <w:tcPr>
            <w:tcW w:w="612" w:type="pct"/>
          </w:tcPr>
          <w:p w14:paraId="62FFCEFE" w14:textId="755D4D3A" w:rsidR="008030FA" w:rsidRDefault="008030FA" w:rsidP="0039491E">
            <w:pPr>
              <w:rPr>
                <w:color w:val="000000"/>
              </w:rPr>
            </w:pPr>
            <w:r>
              <w:rPr>
                <w:color w:val="000000"/>
              </w:rPr>
              <w:t>23-33</w:t>
            </w:r>
          </w:p>
        </w:tc>
        <w:tc>
          <w:tcPr>
            <w:tcW w:w="1589" w:type="pct"/>
          </w:tcPr>
          <w:p w14:paraId="0AB4C776" w14:textId="597EB432" w:rsidR="008030FA" w:rsidRPr="00CD6EE2" w:rsidRDefault="008030FA" w:rsidP="00CA533D">
            <w:pPr>
              <w:rPr>
                <w:color w:val="000000"/>
              </w:rPr>
            </w:pPr>
            <w:r w:rsidRPr="00CD6EE2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812" w:type="pct"/>
          </w:tcPr>
          <w:p w14:paraId="54549D88" w14:textId="77777777" w:rsidR="008030FA" w:rsidRPr="00CC1CA1" w:rsidRDefault="008030FA" w:rsidP="00CA533D">
            <w:pPr>
              <w:rPr>
                <w:rFonts w:ascii="Times New Roman CYR" w:hAnsi="Times New Roman CYR"/>
              </w:rPr>
            </w:pPr>
          </w:p>
        </w:tc>
      </w:tr>
    </w:tbl>
    <w:p w14:paraId="2DA8B52E" w14:textId="77777777" w:rsidR="007745E8" w:rsidRPr="00FF5632" w:rsidRDefault="007745E8" w:rsidP="00FF5632">
      <w:pPr>
        <w:pStyle w:val="ConsPlusNonformat"/>
        <w:rPr>
          <w:i/>
        </w:rPr>
      </w:pPr>
    </w:p>
    <w:sectPr w:rsidR="007745E8" w:rsidRPr="00FF5632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3"/>
    <w:rsid w:val="00061944"/>
    <w:rsid w:val="00064D4A"/>
    <w:rsid w:val="00135FB6"/>
    <w:rsid w:val="0014543C"/>
    <w:rsid w:val="0017550C"/>
    <w:rsid w:val="001821AA"/>
    <w:rsid w:val="001D4A5B"/>
    <w:rsid w:val="001E0A53"/>
    <w:rsid w:val="001E4A79"/>
    <w:rsid w:val="001F0F59"/>
    <w:rsid w:val="00200949"/>
    <w:rsid w:val="00203F73"/>
    <w:rsid w:val="00204348"/>
    <w:rsid w:val="00242D2F"/>
    <w:rsid w:val="002A110E"/>
    <w:rsid w:val="002A2391"/>
    <w:rsid w:val="002E38F8"/>
    <w:rsid w:val="002F59C9"/>
    <w:rsid w:val="0030689C"/>
    <w:rsid w:val="00317AB2"/>
    <w:rsid w:val="00321226"/>
    <w:rsid w:val="00343C27"/>
    <w:rsid w:val="00362B71"/>
    <w:rsid w:val="00366570"/>
    <w:rsid w:val="00382853"/>
    <w:rsid w:val="0039491E"/>
    <w:rsid w:val="003F7F53"/>
    <w:rsid w:val="0040447D"/>
    <w:rsid w:val="0041414B"/>
    <w:rsid w:val="00417F80"/>
    <w:rsid w:val="00445A2E"/>
    <w:rsid w:val="004822D8"/>
    <w:rsid w:val="00493031"/>
    <w:rsid w:val="004E2E5B"/>
    <w:rsid w:val="00503B7A"/>
    <w:rsid w:val="00506CD5"/>
    <w:rsid w:val="005B6818"/>
    <w:rsid w:val="00635AD0"/>
    <w:rsid w:val="00681C79"/>
    <w:rsid w:val="006B3B36"/>
    <w:rsid w:val="007745E8"/>
    <w:rsid w:val="00793DB0"/>
    <w:rsid w:val="008030FA"/>
    <w:rsid w:val="00842DF0"/>
    <w:rsid w:val="00863AE3"/>
    <w:rsid w:val="00880094"/>
    <w:rsid w:val="008B47E8"/>
    <w:rsid w:val="008F0513"/>
    <w:rsid w:val="009A515D"/>
    <w:rsid w:val="009E32CF"/>
    <w:rsid w:val="00A44A55"/>
    <w:rsid w:val="00A61250"/>
    <w:rsid w:val="00AA7EB9"/>
    <w:rsid w:val="00AC543E"/>
    <w:rsid w:val="00B32414"/>
    <w:rsid w:val="00B75083"/>
    <w:rsid w:val="00BF5665"/>
    <w:rsid w:val="00C06F39"/>
    <w:rsid w:val="00C772D0"/>
    <w:rsid w:val="00C925B3"/>
    <w:rsid w:val="00CB141A"/>
    <w:rsid w:val="00CD6EE2"/>
    <w:rsid w:val="00CE3B4D"/>
    <w:rsid w:val="00D70A7C"/>
    <w:rsid w:val="00D75146"/>
    <w:rsid w:val="00DB0CC2"/>
    <w:rsid w:val="00DE0F81"/>
    <w:rsid w:val="00DE7FD3"/>
    <w:rsid w:val="00DF562F"/>
    <w:rsid w:val="00DF6B5A"/>
    <w:rsid w:val="00E54F90"/>
    <w:rsid w:val="00E90F01"/>
    <w:rsid w:val="00EB6510"/>
    <w:rsid w:val="00EC04C3"/>
    <w:rsid w:val="00F02311"/>
    <w:rsid w:val="00F42C58"/>
    <w:rsid w:val="00F61A18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  <w15:docId w15:val="{FCB69DB1-F35D-4C6C-AD91-7C90A645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E4A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4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FD7EBBC0AD8389837B154B55A990561ED8D26B4C070FE37926265DF0993C3A7406617EBAb3H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9CF4C-74E8-4AE8-A647-7B7963A5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izmyatinskayati</cp:lastModifiedBy>
  <cp:revision>22</cp:revision>
  <cp:lastPrinted>2021-08-27T15:07:00Z</cp:lastPrinted>
  <dcterms:created xsi:type="dcterms:W3CDTF">2021-08-04T10:40:00Z</dcterms:created>
  <dcterms:modified xsi:type="dcterms:W3CDTF">2021-08-27T15:08:00Z</dcterms:modified>
</cp:coreProperties>
</file>