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81FC8" w14:textId="09662BEA" w:rsidR="00EF74F6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r w:rsidR="0066216C">
        <w:rPr>
          <w:b/>
          <w:sz w:val="28"/>
          <w:szCs w:val="28"/>
        </w:rPr>
        <w:t xml:space="preserve">ПРАВОБЕРЕЖНОГО </w:t>
      </w:r>
      <w:r>
        <w:rPr>
          <w:b/>
          <w:sz w:val="28"/>
          <w:szCs w:val="28"/>
        </w:rPr>
        <w:t>ОКРУГА ГОРОДА ЛИПЕЦКА</w:t>
      </w:r>
    </w:p>
    <w:p w14:paraId="3AA81100" w14:textId="77777777" w:rsidR="00EF74F6" w:rsidRDefault="00EF74F6">
      <w:pPr>
        <w:outlineLvl w:val="0"/>
        <w:rPr>
          <w:b/>
          <w:sz w:val="28"/>
          <w:szCs w:val="28"/>
        </w:rPr>
      </w:pPr>
    </w:p>
    <w:p w14:paraId="5CA10291" w14:textId="77777777" w:rsidR="00EF74F6" w:rsidRDefault="00000000">
      <w:pPr>
        <w:jc w:val="center"/>
        <w:outlineLvl w:val="0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14:paraId="27EC5F27" w14:textId="77777777" w:rsidR="00EF74F6" w:rsidRDefault="00EF74F6">
      <w:pPr>
        <w:outlineLvl w:val="0"/>
        <w:rPr>
          <w:b/>
          <w:spacing w:val="60"/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EF74F6" w14:paraId="7DD24887" w14:textId="77777777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20B12EA" w14:textId="3DCE7F41" w:rsidR="00EF74F6" w:rsidRDefault="000000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="0066216C">
              <w:rPr>
                <w:sz w:val="28"/>
                <w:szCs w:val="28"/>
                <w:lang w:val="en-US"/>
              </w:rPr>
              <w:t>25</w:t>
            </w:r>
            <w:r>
              <w:rPr>
                <w:sz w:val="28"/>
                <w:szCs w:val="28"/>
              </w:rPr>
              <w:t xml:space="preserve"> января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6DE17A3D" w14:textId="77777777" w:rsidR="00EF74F6" w:rsidRDefault="00000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E1B7130" w14:textId="03BBE6C4" w:rsidR="00EF74F6" w:rsidRDefault="000000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№ </w:t>
            </w:r>
            <w:r w:rsidR="0066216C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>/3</w:t>
            </w:r>
            <w:r w:rsidR="0066216C">
              <w:rPr>
                <w:sz w:val="28"/>
                <w:szCs w:val="28"/>
              </w:rPr>
              <w:t>67</w:t>
            </w:r>
          </w:p>
        </w:tc>
      </w:tr>
    </w:tbl>
    <w:p w14:paraId="07355A42" w14:textId="148450D5" w:rsidR="00EF74F6" w:rsidRDefault="000000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Липецк, ул. </w:t>
      </w:r>
      <w:r w:rsidR="0066216C">
        <w:rPr>
          <w:sz w:val="28"/>
          <w:szCs w:val="28"/>
        </w:rPr>
        <w:t>Пролетарская</w:t>
      </w:r>
      <w:r>
        <w:rPr>
          <w:sz w:val="28"/>
          <w:szCs w:val="28"/>
        </w:rPr>
        <w:t xml:space="preserve">, д. </w:t>
      </w:r>
      <w:r w:rsidR="0066216C">
        <w:rPr>
          <w:sz w:val="28"/>
          <w:szCs w:val="28"/>
        </w:rPr>
        <w:t>5</w:t>
      </w:r>
    </w:p>
    <w:p w14:paraId="24D44928" w14:textId="77777777" w:rsidR="00EF74F6" w:rsidRDefault="00EF74F6">
      <w:pPr>
        <w:jc w:val="center"/>
        <w:rPr>
          <w:sz w:val="28"/>
          <w:szCs w:val="28"/>
        </w:rPr>
      </w:pPr>
    </w:p>
    <w:p w14:paraId="7F073954" w14:textId="77777777" w:rsidR="00EF74F6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7"/>
          <w:sz w:val="28"/>
          <w:szCs w:val="28"/>
        </w:rPr>
        <w:t xml:space="preserve">О Плане мероприятий </w:t>
      </w:r>
      <w:r>
        <w:rPr>
          <w:b/>
          <w:color w:val="000000"/>
          <w:sz w:val="28"/>
          <w:szCs w:val="28"/>
        </w:rPr>
        <w:t>по обеспечению избирательных прав</w:t>
      </w:r>
      <w:r>
        <w:rPr>
          <w:b/>
          <w:color w:val="000000"/>
          <w:sz w:val="28"/>
          <w:szCs w:val="28"/>
        </w:rPr>
        <w:br/>
        <w:t xml:space="preserve">граждан Российской Федерации, являющихся инвалидами, </w:t>
      </w:r>
    </w:p>
    <w:p w14:paraId="532F3563" w14:textId="77777777" w:rsidR="00EF74F6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период проведения </w:t>
      </w:r>
      <w:r>
        <w:rPr>
          <w:b/>
          <w:bCs/>
          <w:color w:val="000000"/>
          <w:sz w:val="28"/>
          <w:szCs w:val="28"/>
        </w:rPr>
        <w:t>выборов Президента Российской Федерации, назначенных на 17 марта 2024 года</w:t>
      </w:r>
    </w:p>
    <w:p w14:paraId="55200A21" w14:textId="77777777" w:rsidR="00EF74F6" w:rsidRDefault="00EF74F6">
      <w:pPr>
        <w:jc w:val="center"/>
        <w:rPr>
          <w:b/>
          <w:color w:val="000000"/>
          <w:sz w:val="28"/>
          <w:szCs w:val="28"/>
        </w:rPr>
      </w:pPr>
    </w:p>
    <w:p w14:paraId="493174CC" w14:textId="331DB2FB" w:rsidR="00EF74F6" w:rsidRDefault="00000000">
      <w:pPr>
        <w:pStyle w:val="14-15"/>
        <w:spacing w:line="240" w:lineRule="auto"/>
        <w:jc w:val="both"/>
      </w:pPr>
      <w:r>
        <w:rPr>
          <w:color w:val="000000"/>
        </w:rPr>
        <w:t xml:space="preserve">В соответствии со статьей 23 Федерального закона от 12 июня </w:t>
      </w:r>
      <w:r>
        <w:rPr>
          <w:color w:val="000000"/>
        </w:rPr>
        <w:br/>
        <w:t xml:space="preserve">2002 года № 67-ФЗ «Об основных гарантиях избирательных прав и права на участие в референдуме граждан Российской Федерации», постановлением ЦИК России от 29 июля 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в целях обеспечения избирательных прав граждан Российской Федерации, являющихся инвалидами, при проведении выборов Президента Российской Федерации, назначенных на </w:t>
      </w:r>
      <w:r>
        <w:rPr>
          <w:color w:val="000000"/>
        </w:rPr>
        <w:br/>
        <w:t xml:space="preserve">17 марта 2024 года, </w:t>
      </w:r>
      <w:r>
        <w:rPr>
          <w:rFonts w:ascii="Times New Roman CYR" w:hAnsi="Times New Roman CYR"/>
        </w:rPr>
        <w:t>т</w:t>
      </w:r>
      <w:r>
        <w:t xml:space="preserve">ерриториальная избирательная комиссия </w:t>
      </w:r>
      <w:r w:rsidR="0066216C">
        <w:t xml:space="preserve">Правобережного </w:t>
      </w:r>
      <w:r>
        <w:t xml:space="preserve">округа города Липецка </w:t>
      </w:r>
      <w:r>
        <w:rPr>
          <w:b/>
        </w:rPr>
        <w:t>постановляет:</w:t>
      </w:r>
    </w:p>
    <w:p w14:paraId="095A83AA" w14:textId="77777777" w:rsidR="00EF74F6" w:rsidRDefault="0000000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</w:t>
      </w:r>
      <w:r>
        <w:rPr>
          <w:bCs/>
          <w:color w:val="000000"/>
          <w:spacing w:val="7"/>
          <w:sz w:val="28"/>
          <w:szCs w:val="28"/>
        </w:rPr>
        <w:t xml:space="preserve">План мероприятий по обеспечению избирательных прав граждан Российской Федерации, являющихся инвалидами, </w:t>
      </w:r>
      <w:r>
        <w:rPr>
          <w:color w:val="000000"/>
          <w:sz w:val="28"/>
          <w:szCs w:val="28"/>
        </w:rPr>
        <w:t xml:space="preserve">в период проведения выборов Президента Российской Федерации, назначенных на </w:t>
      </w:r>
      <w:r>
        <w:rPr>
          <w:color w:val="000000"/>
          <w:sz w:val="28"/>
          <w:szCs w:val="28"/>
        </w:rPr>
        <w:br/>
        <w:t>17 марта 2024 года (прилагается).</w:t>
      </w:r>
    </w:p>
    <w:p w14:paraId="7079C428" w14:textId="2D7BCFBC" w:rsidR="00EF74F6" w:rsidRDefault="000000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Контроль за выполнением настоящего постановления возложить на председателя </w:t>
      </w:r>
      <w:r>
        <w:rPr>
          <w:rFonts w:ascii="Times New Roman CYR" w:hAnsi="Times New Roman CYR"/>
          <w:sz w:val="28"/>
          <w:szCs w:val="28"/>
        </w:rPr>
        <w:t>т</w:t>
      </w:r>
      <w:r>
        <w:rPr>
          <w:sz w:val="28"/>
          <w:szCs w:val="28"/>
        </w:rPr>
        <w:t xml:space="preserve">ерриториальная избирательная комиссия </w:t>
      </w:r>
      <w:r w:rsidR="0066216C">
        <w:rPr>
          <w:sz w:val="28"/>
          <w:szCs w:val="28"/>
        </w:rPr>
        <w:t xml:space="preserve">Правобережного </w:t>
      </w:r>
      <w:r>
        <w:rPr>
          <w:sz w:val="28"/>
          <w:szCs w:val="28"/>
        </w:rPr>
        <w:t xml:space="preserve">округа города Липецка </w:t>
      </w:r>
      <w:r w:rsidR="00334F54">
        <w:rPr>
          <w:sz w:val="28"/>
          <w:szCs w:val="28"/>
        </w:rPr>
        <w:t>Е.В. Клюеву</w:t>
      </w:r>
      <w:r>
        <w:rPr>
          <w:sz w:val="28"/>
          <w:szCs w:val="28"/>
        </w:rPr>
        <w:t>.</w:t>
      </w:r>
    </w:p>
    <w:p w14:paraId="0A67239A" w14:textId="77777777" w:rsidR="00EF74F6" w:rsidRDefault="00EF74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31CD822B" w14:textId="77777777" w:rsidR="00EF74F6" w:rsidRDefault="00EF74F6" w:rsidP="006621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34078071" w14:textId="77777777" w:rsidR="00EF74F6" w:rsidRDefault="00000000" w:rsidP="0066216C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200A73D5" w14:textId="77777777" w:rsidR="0066216C" w:rsidRDefault="00000000" w:rsidP="0066216C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  <w:r w:rsidR="0066216C">
        <w:rPr>
          <w:b/>
        </w:rPr>
        <w:t>Правобережного</w:t>
      </w:r>
    </w:p>
    <w:p w14:paraId="41E0BDD9" w14:textId="4588871F" w:rsidR="00EF74F6" w:rsidRDefault="00000000" w:rsidP="0066216C">
      <w:pPr>
        <w:pStyle w:val="14-15"/>
        <w:spacing w:line="240" w:lineRule="auto"/>
        <w:ind w:firstLine="0"/>
        <w:rPr>
          <w:b/>
        </w:rPr>
      </w:pPr>
      <w:r>
        <w:rPr>
          <w:b/>
        </w:rPr>
        <w:t>округа города Липецка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6216C">
        <w:rPr>
          <w:b/>
        </w:rPr>
        <w:t xml:space="preserve">                                        </w:t>
      </w:r>
      <w:r>
        <w:rPr>
          <w:b/>
        </w:rPr>
        <w:tab/>
      </w:r>
      <w:r w:rsidR="0066216C">
        <w:rPr>
          <w:b/>
        </w:rPr>
        <w:t>Е.В. Клюева</w:t>
      </w:r>
    </w:p>
    <w:p w14:paraId="65E00951" w14:textId="77777777" w:rsidR="00EF74F6" w:rsidRDefault="00000000" w:rsidP="0066216C">
      <w:pPr>
        <w:pStyle w:val="14-15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5ED2604F" w14:textId="77777777" w:rsidR="00EF74F6" w:rsidRDefault="00000000" w:rsidP="0066216C">
      <w:pPr>
        <w:pStyle w:val="14-15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7C5A884" w14:textId="77777777" w:rsidR="00EF74F6" w:rsidRDefault="00000000" w:rsidP="0066216C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3BAB1A4" w14:textId="77777777" w:rsidR="0066216C" w:rsidRDefault="00000000" w:rsidP="0066216C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  <w:r w:rsidR="0066216C">
        <w:rPr>
          <w:b/>
        </w:rPr>
        <w:t>Правобережного</w:t>
      </w:r>
    </w:p>
    <w:p w14:paraId="6CA3483C" w14:textId="5541B959" w:rsidR="00EF74F6" w:rsidRDefault="00000000" w:rsidP="0066216C">
      <w:pPr>
        <w:pStyle w:val="14-15"/>
        <w:spacing w:line="240" w:lineRule="auto"/>
        <w:ind w:firstLine="0"/>
        <w:rPr>
          <w:b/>
        </w:rPr>
      </w:pPr>
      <w:r>
        <w:rPr>
          <w:b/>
        </w:rPr>
        <w:t>округа города Липецка</w:t>
      </w:r>
      <w:r>
        <w:rPr>
          <w:b/>
        </w:rPr>
        <w:tab/>
        <w:t xml:space="preserve">               </w:t>
      </w:r>
      <w:r w:rsidR="0066216C">
        <w:rPr>
          <w:b/>
        </w:rPr>
        <w:t xml:space="preserve">             </w:t>
      </w:r>
      <w:r>
        <w:rPr>
          <w:b/>
        </w:rPr>
        <w:t xml:space="preserve"> </w:t>
      </w:r>
      <w:r w:rsidR="0066216C">
        <w:rPr>
          <w:b/>
        </w:rPr>
        <w:t xml:space="preserve">     </w:t>
      </w:r>
      <w:r>
        <w:rPr>
          <w:b/>
        </w:rPr>
        <w:t xml:space="preserve">  </w:t>
      </w:r>
      <w:r w:rsidR="0066216C">
        <w:rPr>
          <w:b/>
        </w:rPr>
        <w:t xml:space="preserve">              </w:t>
      </w:r>
      <w:r>
        <w:rPr>
          <w:b/>
        </w:rPr>
        <w:t xml:space="preserve">      </w:t>
      </w:r>
      <w:r w:rsidR="0066216C">
        <w:rPr>
          <w:b/>
        </w:rPr>
        <w:t>О.В. Затонских</w:t>
      </w:r>
    </w:p>
    <w:p w14:paraId="4F171F2E" w14:textId="77777777" w:rsidR="00EF74F6" w:rsidRDefault="00EF74F6" w:rsidP="0066216C">
      <w:pPr>
        <w:pStyle w:val="ad"/>
      </w:pPr>
    </w:p>
    <w:p w14:paraId="45140B71" w14:textId="77777777" w:rsidR="00EF74F6" w:rsidRDefault="00EF74F6">
      <w:pPr>
        <w:pStyle w:val="ad"/>
      </w:pPr>
    </w:p>
    <w:p w14:paraId="2D07BED3" w14:textId="77777777" w:rsidR="00EF74F6" w:rsidRDefault="00EF74F6">
      <w:pPr>
        <w:rPr>
          <w:sz w:val="32"/>
          <w:szCs w:val="32"/>
        </w:rPr>
      </w:pPr>
    </w:p>
    <w:sectPr w:rsidR="00EF74F6">
      <w:headerReference w:type="default" r:id="rId7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C234A" w14:textId="77777777" w:rsidR="001E3F3C" w:rsidRDefault="001E3F3C">
      <w:r>
        <w:separator/>
      </w:r>
    </w:p>
  </w:endnote>
  <w:endnote w:type="continuationSeparator" w:id="0">
    <w:p w14:paraId="47453611" w14:textId="77777777" w:rsidR="001E3F3C" w:rsidRDefault="001E3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94328" w14:textId="77777777" w:rsidR="001E3F3C" w:rsidRDefault="001E3F3C">
      <w:r>
        <w:separator/>
      </w:r>
    </w:p>
  </w:footnote>
  <w:footnote w:type="continuationSeparator" w:id="0">
    <w:p w14:paraId="22F570DA" w14:textId="77777777" w:rsidR="001E3F3C" w:rsidRDefault="001E3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26159" w14:textId="77777777" w:rsidR="00EF74F6" w:rsidRDefault="000000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54D87B2" w14:textId="77777777" w:rsidR="00EF74F6" w:rsidRDefault="00EF74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8B"/>
    <w:rsid w:val="000009D6"/>
    <w:rsid w:val="000352FF"/>
    <w:rsid w:val="000B09F9"/>
    <w:rsid w:val="000B3CB9"/>
    <w:rsid w:val="000D5585"/>
    <w:rsid w:val="000E0990"/>
    <w:rsid w:val="0013542E"/>
    <w:rsid w:val="00152CC4"/>
    <w:rsid w:val="001E3F3C"/>
    <w:rsid w:val="001F1D24"/>
    <w:rsid w:val="001F6892"/>
    <w:rsid w:val="00260E2C"/>
    <w:rsid w:val="002916AE"/>
    <w:rsid w:val="0029198D"/>
    <w:rsid w:val="002C3DD3"/>
    <w:rsid w:val="00334F54"/>
    <w:rsid w:val="003750A4"/>
    <w:rsid w:val="00383E02"/>
    <w:rsid w:val="00386446"/>
    <w:rsid w:val="00405EA9"/>
    <w:rsid w:val="004227BD"/>
    <w:rsid w:val="004C5AAA"/>
    <w:rsid w:val="004C6224"/>
    <w:rsid w:val="004C6805"/>
    <w:rsid w:val="004D7078"/>
    <w:rsid w:val="00502A84"/>
    <w:rsid w:val="005043A1"/>
    <w:rsid w:val="00515374"/>
    <w:rsid w:val="00527692"/>
    <w:rsid w:val="0059080A"/>
    <w:rsid w:val="00592901"/>
    <w:rsid w:val="0059616F"/>
    <w:rsid w:val="00596F35"/>
    <w:rsid w:val="005A162B"/>
    <w:rsid w:val="005F209D"/>
    <w:rsid w:val="00610A45"/>
    <w:rsid w:val="00612D36"/>
    <w:rsid w:val="006319E3"/>
    <w:rsid w:val="0064460B"/>
    <w:rsid w:val="006504E0"/>
    <w:rsid w:val="0066216C"/>
    <w:rsid w:val="00681077"/>
    <w:rsid w:val="006A327A"/>
    <w:rsid w:val="006A47C0"/>
    <w:rsid w:val="0073483F"/>
    <w:rsid w:val="00741507"/>
    <w:rsid w:val="00760C87"/>
    <w:rsid w:val="00786241"/>
    <w:rsid w:val="007F256D"/>
    <w:rsid w:val="00803FD0"/>
    <w:rsid w:val="00841179"/>
    <w:rsid w:val="008556DA"/>
    <w:rsid w:val="00862971"/>
    <w:rsid w:val="00875DB6"/>
    <w:rsid w:val="008C0418"/>
    <w:rsid w:val="00982985"/>
    <w:rsid w:val="009877DE"/>
    <w:rsid w:val="00A27386"/>
    <w:rsid w:val="00A37F35"/>
    <w:rsid w:val="00A572D3"/>
    <w:rsid w:val="00AA6F6F"/>
    <w:rsid w:val="00AE3856"/>
    <w:rsid w:val="00AF3E39"/>
    <w:rsid w:val="00B048E0"/>
    <w:rsid w:val="00B26390"/>
    <w:rsid w:val="00B63010"/>
    <w:rsid w:val="00B95D91"/>
    <w:rsid w:val="00BB0662"/>
    <w:rsid w:val="00BE03D7"/>
    <w:rsid w:val="00BF5FE2"/>
    <w:rsid w:val="00C174A4"/>
    <w:rsid w:val="00C30E8B"/>
    <w:rsid w:val="00C7232A"/>
    <w:rsid w:val="00CD778C"/>
    <w:rsid w:val="00D26ECB"/>
    <w:rsid w:val="00D35921"/>
    <w:rsid w:val="00D625D6"/>
    <w:rsid w:val="00DB2ACD"/>
    <w:rsid w:val="00DC3B02"/>
    <w:rsid w:val="00E02204"/>
    <w:rsid w:val="00E136CE"/>
    <w:rsid w:val="00E66096"/>
    <w:rsid w:val="00EC4396"/>
    <w:rsid w:val="00EF74F6"/>
    <w:rsid w:val="00F256FD"/>
    <w:rsid w:val="00F50A8E"/>
    <w:rsid w:val="00F51D44"/>
    <w:rsid w:val="00F839A7"/>
    <w:rsid w:val="00F967EC"/>
    <w:rsid w:val="00FA6C19"/>
    <w:rsid w:val="00FB7BFD"/>
    <w:rsid w:val="00FF0745"/>
    <w:rsid w:val="2820723C"/>
    <w:rsid w:val="7670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0F440"/>
  <w15:docId w15:val="{0680156B-D96F-4DF8-BDB9-DDBBD37D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qFormat/>
    <w:rPr>
      <w:szCs w:val="20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semiHidden/>
    <w:unhideWhenUsed/>
    <w:pPr>
      <w:spacing w:after="120"/>
    </w:p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link w:val="22"/>
    <w:unhideWhenUsed/>
    <w:qFormat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Pr>
      <w:rFonts w:eastAsia="Times New Roman"/>
      <w:b/>
      <w:color w:val="auto"/>
      <w:sz w:val="24"/>
      <w:szCs w:val="20"/>
      <w:lang w:eastAsia="ru-RU"/>
    </w:rPr>
  </w:style>
  <w:style w:type="character" w:customStyle="1" w:styleId="20">
    <w:name w:val="Заголовок 2 Знак"/>
    <w:link w:val="2"/>
    <w:rPr>
      <w:rFonts w:ascii="Arial" w:eastAsia="Times New Roman" w:hAnsi="Arial" w:cs="Arial"/>
      <w:b/>
      <w:bCs/>
      <w:i/>
      <w:iCs/>
      <w:color w:val="auto"/>
      <w:lang w:eastAsia="ru-RU"/>
    </w:rPr>
  </w:style>
  <w:style w:type="character" w:customStyle="1" w:styleId="30">
    <w:name w:val="Заголовок 3 Знак"/>
    <w:link w:val="3"/>
    <w:rPr>
      <w:rFonts w:eastAsia="Times New Roman"/>
      <w:b/>
      <w:bCs/>
      <w:color w:val="auto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qFormat/>
    <w:rPr>
      <w:rFonts w:eastAsia="Times New Roman"/>
      <w:color w:val="auto"/>
      <w:sz w:val="24"/>
      <w:szCs w:val="24"/>
      <w:lang w:eastAsia="ru-RU"/>
    </w:rPr>
  </w:style>
  <w:style w:type="character" w:customStyle="1" w:styleId="ac">
    <w:name w:val="Нижний колонтитул Знак"/>
    <w:link w:val="ab"/>
    <w:qFormat/>
    <w:rPr>
      <w:rFonts w:eastAsia="Times New Roman"/>
      <w:color w:val="auto"/>
      <w:sz w:val="24"/>
      <w:szCs w:val="24"/>
      <w:lang w:eastAsia="ru-RU"/>
    </w:rPr>
  </w:style>
  <w:style w:type="character" w:customStyle="1" w:styleId="a5">
    <w:name w:val="Текст выноски Знак"/>
    <w:link w:val="a4"/>
    <w:uiPriority w:val="99"/>
    <w:semiHidden/>
    <w:rPr>
      <w:rFonts w:ascii="Segoe UI" w:eastAsia="Times New Roman" w:hAnsi="Segoe UI" w:cs="Segoe UI"/>
      <w:color w:val="auto"/>
      <w:sz w:val="18"/>
      <w:szCs w:val="18"/>
      <w:lang w:eastAsia="ru-RU"/>
    </w:rPr>
  </w:style>
  <w:style w:type="character" w:customStyle="1" w:styleId="22">
    <w:name w:val="Основной текст с отступом 2 Знак"/>
    <w:link w:val="21"/>
    <w:rPr>
      <w:rFonts w:ascii="Calibri" w:eastAsia="Calibri" w:hAnsi="Calibri"/>
      <w:color w:val="auto"/>
      <w:sz w:val="22"/>
      <w:szCs w:val="22"/>
    </w:rPr>
  </w:style>
  <w:style w:type="paragraph" w:styleId="ad">
    <w:name w:val="List Paragraph"/>
    <w:basedOn w:val="a"/>
    <w:uiPriority w:val="34"/>
    <w:qFormat/>
    <w:pPr>
      <w:ind w:left="708"/>
    </w:pPr>
  </w:style>
  <w:style w:type="character" w:customStyle="1" w:styleId="aa">
    <w:name w:val="Основной текст Знак"/>
    <w:link w:val="a9"/>
    <w:uiPriority w:val="99"/>
    <w:semiHidden/>
    <w:rPr>
      <w:rFonts w:eastAsia="Times New Roman"/>
      <w:sz w:val="24"/>
      <w:szCs w:val="24"/>
    </w:rPr>
  </w:style>
  <w:style w:type="paragraph" w:customStyle="1" w:styleId="ae">
    <w:name w:val="Норм"/>
    <w:basedOn w:val="a"/>
    <w:qFormat/>
    <w:pPr>
      <w:jc w:val="center"/>
    </w:pPr>
    <w:rPr>
      <w:sz w:val="28"/>
    </w:rPr>
  </w:style>
  <w:style w:type="paragraph" w:customStyle="1" w:styleId="14-15">
    <w:name w:val="14-15"/>
    <w:basedOn w:val="a"/>
    <w:pPr>
      <w:spacing w:line="360" w:lineRule="auto"/>
      <w:ind w:firstLine="709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C277F-1CE5-40AF-84C8-B4470531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1495</Characters>
  <Application>Microsoft Office Word</Application>
  <DocSecurity>0</DocSecurity>
  <Lines>12</Lines>
  <Paragraphs>3</Paragraphs>
  <ScaleCrop>false</ScaleCrop>
  <Company>Hewlett-Packard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ТИК-СА Правобережный</cp:lastModifiedBy>
  <cp:revision>4</cp:revision>
  <cp:lastPrinted>2024-01-25T11:51:00Z</cp:lastPrinted>
  <dcterms:created xsi:type="dcterms:W3CDTF">2024-01-24T08:37:00Z</dcterms:created>
  <dcterms:modified xsi:type="dcterms:W3CDTF">2024-01-25T11:52:00Z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E21CD3829CFB442B8069FF9D2105C51A_13</vt:lpwstr>
  </property>
</Properties>
</file>