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2250" w:leader="none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>
      <w:pPr>
        <w:pStyle w:val="Normal"/>
        <w:tabs>
          <w:tab w:val="clear" w:pos="708"/>
          <w:tab w:val="left" w:pos="-2250" w:leader="none"/>
        </w:tabs>
        <w:jc w:val="center"/>
        <w:rPr>
          <w:sz w:val="20"/>
        </w:rPr>
      </w:pPr>
      <w:r>
        <w:rPr>
          <w:b/>
          <w:sz w:val="28"/>
        </w:rPr>
        <w:t>ПРАВОБЕРЕЖНОГО ОКРУГА ГОРОДА ЛИПЕЦКА</w:t>
      </w:r>
    </w:p>
    <w:p>
      <w:pPr>
        <w:pStyle w:val="Style2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2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94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42"/>
        <w:gridCol w:w="4263"/>
      </w:tblGrid>
      <w:tr>
        <w:trPr/>
        <w:tc>
          <w:tcPr>
            <w:tcW w:w="5142" w:type="dxa"/>
            <w:tcBorders/>
          </w:tcPr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14</w:t>
            </w:r>
            <w:r>
              <w:rPr>
                <w:sz w:val="28"/>
              </w:rPr>
              <w:t>» июня 2024 года</w:t>
            </w:r>
          </w:p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№</w:t>
            </w:r>
            <w:r>
              <w:rPr>
                <w:sz w:val="28"/>
              </w:rPr>
              <w:t>84/453</w:t>
            </w:r>
            <w:r>
              <w:rPr>
                <w:sz w:val="28"/>
              </w:rPr>
              <w:t xml:space="preserve"> </w:t>
            </w:r>
          </w:p>
          <w:p>
            <w:pPr>
              <w:pStyle w:val="Normal"/>
              <w:widowControl w:val="false"/>
              <w:jc w:val="righ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г. Липецк, ул. Пролетарская, д. 5</w:t>
      </w:r>
    </w:p>
    <w:p>
      <w:pPr>
        <w:pStyle w:val="Normal"/>
        <w:spacing w:lineRule="auto" w:line="360"/>
        <w:jc w:val="center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графика обучения членов участковых избирательных комиссий </w:t>
      </w:r>
      <w:r>
        <w:rPr>
          <w:b/>
          <w:bCs/>
          <w:color w:val="000000"/>
          <w:szCs w:val="28"/>
        </w:rPr>
        <w:t xml:space="preserve"> </w:t>
      </w:r>
      <w:r>
        <w:rPr>
          <w:b/>
          <w:sz w:val="28"/>
          <w:szCs w:val="28"/>
        </w:rPr>
        <w:t xml:space="preserve">по программе </w:t>
      </w:r>
      <w:r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Style17"/>
        <w:spacing w:lineRule="auto" w:line="276"/>
        <w:ind w:firstLine="567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повышения уровня профессиональной подготовки членов участковых избирательных комиссий №№ </w:t>
      </w:r>
      <w:r>
        <w:rPr>
          <w:sz w:val="28"/>
          <w:szCs w:val="28"/>
        </w:rPr>
        <w:t>23-01-23-34</w:t>
      </w:r>
      <w:r>
        <w:rPr>
          <w:sz w:val="28"/>
          <w:szCs w:val="28"/>
        </w:rPr>
        <w:t xml:space="preserve"> с правом решающего голоса, резерва составов участковых избирательных комиссий</w:t>
      </w:r>
      <w:r>
        <w:rPr/>
        <w:t xml:space="preserve"> </w:t>
      </w:r>
      <w:r>
        <w:rPr>
          <w:sz w:val="28"/>
          <w:szCs w:val="28"/>
        </w:rPr>
        <w:t xml:space="preserve">по вопросам подготовки и проведения выборов Губернатора Липецкой области </w:t>
      </w:r>
      <w:r>
        <w:rPr>
          <w:color w:val="000000"/>
          <w:sz w:val="28"/>
        </w:rPr>
        <w:t xml:space="preserve">территориальная избирательная комиссия Правобережного округа города Липецка </w:t>
      </w:r>
      <w:r>
        <w:rPr>
          <w:b/>
          <w:color w:val="000000"/>
          <w:sz w:val="28"/>
        </w:rPr>
        <w:t>постановляет:</w:t>
      </w:r>
      <w:r>
        <w:rPr/>
        <w:t xml:space="preserve"> </w:t>
      </w:r>
    </w:p>
    <w:p>
      <w:pPr>
        <w:pStyle w:val="Normal"/>
        <w:spacing w:lineRule="auto" w:line="276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программе </w:t>
      </w:r>
      <w:r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области».</w:t>
      </w:r>
    </w:p>
    <w:p>
      <w:pPr>
        <w:pStyle w:val="Normal"/>
        <w:spacing w:lineRule="auto" w:line="276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>
        <w:rPr>
          <w:color w:val="000000"/>
          <w:sz w:val="28"/>
          <w:szCs w:val="28"/>
        </w:rPr>
        <w:t xml:space="preserve"> (прилагается).</w:t>
      </w:r>
    </w:p>
    <w:p>
      <w:pPr>
        <w:pStyle w:val="Normal"/>
        <w:spacing w:lineRule="auto" w:line="276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</w:t>
      </w:r>
      <w:r>
        <w:rPr>
          <w:color w:val="000000"/>
          <w:sz w:val="28"/>
          <w:szCs w:val="28"/>
        </w:rPr>
        <w:t>Правобережного округа города Липецка Е. В. Клюеву</w:t>
      </w:r>
      <w:r>
        <w:rPr>
          <w:color w:val="000000"/>
          <w:sz w:val="28"/>
          <w:szCs w:val="28"/>
        </w:rPr>
        <w:t>.</w:t>
      </w:r>
    </w:p>
    <w:p>
      <w:pPr>
        <w:pStyle w:val="Normal"/>
        <w:spacing w:lineRule="auto" w:line="360"/>
        <w:jc w:val="both"/>
        <w:rPr>
          <w:b/>
          <w:bCs/>
          <w:color w:val="000000"/>
          <w:sz w:val="10"/>
          <w:szCs w:val="10"/>
        </w:rPr>
      </w:pPr>
      <w:r>
        <w:rPr>
          <w:b/>
          <w:bCs/>
          <w:color w:val="000000"/>
          <w:sz w:val="10"/>
          <w:szCs w:val="10"/>
        </w:rPr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/>
      </w:r>
    </w:p>
    <w:tbl>
      <w:tblPr>
        <w:tblW w:w="9795" w:type="dxa"/>
        <w:jc w:val="left"/>
        <w:tblInd w:w="-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599"/>
        <w:gridCol w:w="4196"/>
      </w:tblGrid>
      <w:tr>
        <w:trPr/>
        <w:tc>
          <w:tcPr>
            <w:tcW w:w="5599" w:type="dxa"/>
            <w:tcBorders/>
          </w:tcPr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территориальной</w:t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196" w:type="dxa"/>
            <w:tcBorders/>
          </w:tcPr>
          <w:p>
            <w:pPr>
              <w:pStyle w:val="Normal"/>
              <w:tabs>
                <w:tab w:val="clear" w:pos="708"/>
                <w:tab w:val="left" w:pos="-2250" w:leader="none"/>
              </w:tabs>
              <w:snapToGrid w:val="false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Клюева</w:t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>
      <w:pPr>
        <w:sectPr>
          <w:type w:val="nextPage"/>
          <w:pgSz w:w="11906" w:h="16838"/>
          <w:pgMar w:left="1134" w:right="851" w:gutter="0" w:header="0" w:top="568" w:footer="0" w:bottom="568"/>
          <w:pgNumType w:fmt="decimal"/>
          <w:formProt w:val="false"/>
          <w:textDirection w:val="lrTb"/>
          <w:docGrid w:type="default" w:linePitch="326" w:charSpace="0"/>
        </w:sectPr>
      </w:pPr>
    </w:p>
    <w:p>
      <w:pPr>
        <w:pStyle w:val="Normal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2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УТВЕРЖДЕН</w:t>
      </w:r>
    </w:p>
    <w:p>
      <w:pPr>
        <w:pStyle w:val="Style12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постановлением территориальной</w:t>
      </w:r>
    </w:p>
    <w:p>
      <w:pPr>
        <w:pStyle w:val="Style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                                                            избирательной комиссии </w:t>
      </w:r>
    </w:p>
    <w:p>
      <w:pPr>
        <w:pStyle w:val="Style12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                                                                         Правобережного округа города</w:t>
      </w:r>
    </w:p>
    <w:p>
      <w:pPr>
        <w:pStyle w:val="Style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Липецка                        </w:t>
      </w:r>
    </w:p>
    <w:p>
      <w:pPr>
        <w:pStyle w:val="Style12"/>
        <w:ind w:left="9912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>14 июня</w:t>
      </w:r>
      <w:r>
        <w:rPr>
          <w:sz w:val="24"/>
          <w:szCs w:val="24"/>
        </w:rPr>
        <w:t xml:space="preserve"> 2024 года №</w:t>
      </w:r>
      <w:r>
        <w:rPr>
          <w:sz w:val="24"/>
          <w:szCs w:val="24"/>
        </w:rPr>
        <w:t>84/453</w:t>
      </w:r>
      <w:r>
        <w:rPr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участковых избирательных комиссий избирательных участков №№</w:t>
      </w:r>
      <w:r>
        <w:rPr>
          <w:b/>
          <w:sz w:val="28"/>
          <w:szCs w:val="28"/>
        </w:rPr>
        <w:t>23-01-23-34</w:t>
      </w:r>
      <w:r>
        <w:rPr>
          <w:b/>
          <w:sz w:val="28"/>
          <w:szCs w:val="28"/>
        </w:rPr>
        <w:t xml:space="preserve"> по программе </w:t>
      </w:r>
      <w:r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tbl>
      <w:tblPr>
        <w:tblW w:w="14885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0"/>
        <w:gridCol w:w="6095"/>
        <w:gridCol w:w="2693"/>
        <w:gridCol w:w="2835"/>
        <w:gridCol w:w="2552"/>
      </w:tblGrid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№№ </w:t>
            </w:r>
            <w:r>
              <w:rPr>
                <w:b/>
                <w:sz w:val="28"/>
                <w:szCs w:val="28"/>
              </w:rPr>
              <w:t>УИК</w:t>
            </w:r>
          </w:p>
        </w:tc>
      </w:tr>
      <w:tr>
        <w:trPr/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bookmarkStart w:id="0" w:name="_Hlk480885097"/>
            <w:bookmarkEnd w:id="0"/>
            <w:r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№1. Организация деятельности участковой избирательной комиссии. Работа участковой избирательной комиссии по информированию избирателей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01.08.2024 15:00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Клюева Е.В.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И.С.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СШ № 8 г. Липецка 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Липецк, ул. Елецкая, д. 63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bookmarkStart w:id="1" w:name="_Hlk480885097_Копия_1"/>
            <w:bookmarkEnd w:id="1"/>
            <w:r>
              <w:rPr>
                <w:sz w:val="28"/>
                <w:szCs w:val="28"/>
              </w:rPr>
              <w:t>23-01-23-34</w:t>
            </w:r>
          </w:p>
        </w:tc>
      </w:tr>
      <w:tr>
        <w:trPr>
          <w:trHeight w:val="601" w:hRule="atLeast"/>
        </w:trPr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№2. 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553" w:hRule="atLeast"/>
        </w:trPr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№3. 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Тема№10. Управление конфликтами.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556" w:hRule="atLeast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№4. 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08.08.2024 15:00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Клюева Е.В.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И.С.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СШ № 8 г. Липецка 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Липецк, ул. Елецкая, д. 63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bookmarkStart w:id="2" w:name="_Hlk480885097_Копия_1_Копия_1"/>
            <w:bookmarkEnd w:id="2"/>
            <w:r>
              <w:rPr>
                <w:sz w:val="28"/>
                <w:szCs w:val="28"/>
              </w:rPr>
              <w:t>23-01-23-34</w:t>
            </w:r>
          </w:p>
        </w:tc>
      </w:tr>
      <w:tr>
        <w:trPr>
          <w:trHeight w:val="564" w:hRule="atLeast"/>
        </w:trPr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№5. Работа участковой избирательной комиссии с избирательными бюллетенями, марками</w:t>
            </w:r>
          </w:p>
        </w:tc>
        <w:tc>
          <w:tcPr>
            <w:tcW w:w="2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№6. 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15.08.2024 15:00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Клюева Е.В.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И.С.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СШ № 8 г. Липецка 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Липецк, ул. Елецкая, д. 63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bookmarkStart w:id="3" w:name="_Hlk480885097_Копия_1_Копия_1_Копия_1"/>
            <w:bookmarkEnd w:id="3"/>
            <w:r>
              <w:rPr>
                <w:sz w:val="28"/>
                <w:szCs w:val="28"/>
              </w:rPr>
              <w:t>23-01-23-34</w:t>
            </w:r>
          </w:p>
        </w:tc>
      </w:tr>
      <w:tr>
        <w:trPr/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№7. 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20.08.2024 15:00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21.08.2024 15:00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Клюева Е.В.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И.С.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СШ № 8 г. Липецка 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Липецк, ул. Елецкая, д. 63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bookmarkStart w:id="4" w:name="_Hlk480885097_Копия_1_Копия_1_Копия_1_Ко"/>
            <w:bookmarkEnd w:id="4"/>
            <w:r>
              <w:rPr>
                <w:sz w:val="28"/>
                <w:szCs w:val="28"/>
              </w:rPr>
              <w:t>23-01-23-18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23-19-23-34</w:t>
            </w:r>
          </w:p>
        </w:tc>
      </w:tr>
      <w:tr>
        <w:trPr/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№8. 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и вне помещения для голосования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29.08.2024 15:00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Клюева Е.В.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И.С.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СШ № 8 г. Липецка 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Липецк, ул. Елецкая, д. 63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bookmarkStart w:id="5" w:name="_Hlk480885097_Копия_1_Копия_1_Копия_1_Ко"/>
            <w:bookmarkEnd w:id="5"/>
            <w:r>
              <w:rPr>
                <w:sz w:val="28"/>
                <w:szCs w:val="28"/>
              </w:rPr>
              <w:t>23-01-23-18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23-19-23-34</w:t>
            </w:r>
          </w:p>
        </w:tc>
      </w:tr>
      <w:tr>
        <w:trPr/>
        <w:tc>
          <w:tcPr>
            <w:tcW w:w="7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№9. 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Председатель ТИК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Правобережного округа города Липецка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_________________                                                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>Е.В. Клюева</w:t>
      </w:r>
    </w:p>
    <w:p>
      <w:pPr>
        <w:pStyle w:val="Normal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(подпись)</w:t>
      </w:r>
    </w:p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440" w:right="822" w:gutter="0" w:header="720" w:top="777" w:footer="0" w:bottom="70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7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largest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7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63.8pt;margin-top:0.05pt;width:1.1pt;height:11.4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7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23a8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a23a8c"/>
    <w:pPr>
      <w:keepNext w:val="true"/>
      <w:overflowPunct w:val="true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Normal"/>
    <w:next w:val="Normal"/>
    <w:qFormat/>
    <w:rsid w:val="00a23a8c"/>
    <w:pPr>
      <w:keepNext w:val="true"/>
      <w:overflowPunct w:val="true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Normal"/>
    <w:next w:val="Normal"/>
    <w:qFormat/>
    <w:rsid w:val="00a23a8c"/>
    <w:pPr>
      <w:keepNext w:val="true"/>
      <w:jc w:val="both"/>
      <w:outlineLvl w:val="2"/>
    </w:pPr>
    <w:rPr>
      <w:b/>
      <w:bCs/>
      <w:sz w:val="28"/>
    </w:rPr>
  </w:style>
  <w:style w:type="paragraph" w:styleId="4">
    <w:name w:val="Heading 4"/>
    <w:basedOn w:val="Normal"/>
    <w:next w:val="Normal"/>
    <w:qFormat/>
    <w:rsid w:val="00a23a8c"/>
    <w:pPr>
      <w:keepNext w:val="true"/>
      <w:overflowPunct w:val="true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Normal"/>
    <w:next w:val="Normal"/>
    <w:qFormat/>
    <w:rsid w:val="00a23a8c"/>
    <w:pPr>
      <w:keepNext w:val="true"/>
      <w:overflowPunct w:val="true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Normal"/>
    <w:next w:val="Normal"/>
    <w:qFormat/>
    <w:rsid w:val="00a97b93"/>
    <w:pPr>
      <w:spacing w:before="240" w:after="60"/>
      <w:outlineLvl w:val="6"/>
    </w:pPr>
    <w:rPr/>
  </w:style>
  <w:style w:type="paragraph" w:styleId="8">
    <w:name w:val="Heading 8"/>
    <w:basedOn w:val="Normal"/>
    <w:next w:val="Normal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Normal"/>
    <w:next w:val="Normal"/>
    <w:link w:val="91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a23a8c"/>
    <w:rPr/>
  </w:style>
  <w:style w:type="character" w:styleId="Style6">
    <w:name w:val="Символ сноски"/>
    <w:semiHidden/>
    <w:qFormat/>
    <w:rsid w:val="00d15711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91" w:customStyle="1">
    <w:name w:val="Заголовок 9 Знак"/>
    <w:semiHidden/>
    <w:qFormat/>
    <w:rsid w:val="00145274"/>
    <w:rPr>
      <w:rFonts w:ascii="Cambria" w:hAnsi="Cambria" w:eastAsia="Times New Roman" w:cs="Times New Roman"/>
      <w:sz w:val="22"/>
      <w:szCs w:val="22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da5d8d"/>
    <w:rPr/>
  </w:style>
  <w:style w:type="character" w:styleId="Style9" w:customStyle="1">
    <w:name w:val="Заголовок Знак"/>
    <w:basedOn w:val="DefaultParagraphFont"/>
    <w:qFormat/>
    <w:rsid w:val="00da5d8d"/>
    <w:rPr>
      <w:b/>
      <w:sz w:val="32"/>
    </w:rPr>
  </w:style>
  <w:style w:type="character" w:styleId="Style10" w:customStyle="1">
    <w:name w:val="Подзаголовок Знак"/>
    <w:basedOn w:val="DefaultParagraphFont"/>
    <w:qFormat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rsid w:val="00a23a8c"/>
    <w:pPr>
      <w:overflowPunct w:val="true"/>
      <w:jc w:val="right"/>
      <w:textAlignment w:val="baseline"/>
    </w:pPr>
    <w:rPr>
      <w:sz w:val="28"/>
      <w:szCs w:val="20"/>
    </w:rPr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31" w:customStyle="1">
    <w:name w:val="Основной текст 31"/>
    <w:basedOn w:val="Normal"/>
    <w:qFormat/>
    <w:rsid w:val="00a23a8c"/>
    <w:pPr>
      <w:overflowPunct w:val="true"/>
      <w:jc w:val="both"/>
      <w:textAlignment w:val="baseline"/>
    </w:pPr>
    <w:rPr>
      <w:sz w:val="28"/>
      <w:szCs w:val="20"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Style8"/>
    <w:uiPriority w:val="99"/>
    <w:rsid w:val="00a23a8c"/>
    <w:pPr>
      <w:tabs>
        <w:tab w:val="clear" w:pos="708"/>
        <w:tab w:val="center" w:pos="4153" w:leader="none"/>
        <w:tab w:val="right" w:pos="8306" w:leader="none"/>
      </w:tabs>
      <w:overflowPunct w:val="true"/>
      <w:textAlignment w:val="baseline"/>
    </w:pPr>
    <w:rPr>
      <w:sz w:val="20"/>
      <w:szCs w:val="20"/>
    </w:rPr>
  </w:style>
  <w:style w:type="paragraph" w:styleId="BodyText2">
    <w:name w:val="Body Text 2"/>
    <w:basedOn w:val="Normal"/>
    <w:qFormat/>
    <w:rsid w:val="00a23a8c"/>
    <w:pPr>
      <w:jc w:val="both"/>
    </w:pPr>
    <w:rPr>
      <w:b/>
      <w:bCs/>
      <w:sz w:val="28"/>
    </w:rPr>
  </w:style>
  <w:style w:type="paragraph" w:styleId="BodyText3">
    <w:name w:val="Body Text 3"/>
    <w:basedOn w:val="Normal"/>
    <w:qFormat/>
    <w:rsid w:val="00a23a8c"/>
    <w:pPr>
      <w:jc w:val="both"/>
    </w:pPr>
    <w:rPr>
      <w:b/>
      <w:bCs/>
      <w:i/>
      <w:iCs/>
      <w:sz w:val="28"/>
    </w:rPr>
  </w:style>
  <w:style w:type="paragraph" w:styleId="Style18">
    <w:name w:val="Body Text Indent"/>
    <w:basedOn w:val="Normal"/>
    <w:rsid w:val="00a23a8c"/>
    <w:pPr>
      <w:ind w:left="360" w:hanging="360"/>
    </w:pPr>
    <w:rPr/>
  </w:style>
  <w:style w:type="paragraph" w:styleId="BodyTextIndent2">
    <w:name w:val="Body Text Indent 2"/>
    <w:basedOn w:val="Normal"/>
    <w:qFormat/>
    <w:rsid w:val="00a23a8c"/>
    <w:pPr>
      <w:ind w:left="360" w:firstLine="348"/>
    </w:pPr>
    <w:rPr/>
  </w:style>
  <w:style w:type="paragraph" w:styleId="Style19">
    <w:name w:val="Footer"/>
    <w:basedOn w:val="Normal"/>
    <w:rsid w:val="00a23a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a23a8c"/>
    <w:pPr/>
    <w:rPr>
      <w:rFonts w:ascii="Tahoma" w:hAnsi="Tahoma" w:cs="Tahoma"/>
      <w:sz w:val="16"/>
      <w:szCs w:val="16"/>
    </w:rPr>
  </w:style>
  <w:style w:type="paragraph" w:styleId="Style20">
    <w:name w:val="Title"/>
    <w:basedOn w:val="Normal"/>
    <w:link w:val="Style9"/>
    <w:qFormat/>
    <w:rsid w:val="00461c54"/>
    <w:pPr>
      <w:jc w:val="center"/>
    </w:pPr>
    <w:rPr>
      <w:b/>
      <w:sz w:val="32"/>
      <w:szCs w:val="20"/>
    </w:rPr>
  </w:style>
  <w:style w:type="paragraph" w:styleId="Style21">
    <w:name w:val="Footnote Text"/>
    <w:basedOn w:val="Normal"/>
    <w:semiHidden/>
    <w:rsid w:val="00d15711"/>
    <w:pPr/>
    <w:rPr>
      <w:sz w:val="20"/>
      <w:szCs w:val="20"/>
    </w:rPr>
  </w:style>
  <w:style w:type="paragraph" w:styleId="Style22">
    <w:name w:val="Subtitle"/>
    <w:basedOn w:val="Normal"/>
    <w:link w:val="Style10"/>
    <w:qFormat/>
    <w:rsid w:val="00da5d8d"/>
    <w:pPr>
      <w:snapToGrid w:val="false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onsPlusNonformat" w:customStyle="1">
    <w:name w:val="ConsPlusNonformat"/>
    <w:qFormat/>
    <w:rsid w:val="00da5d8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021edb"/>
    <w:pPr>
      <w:spacing w:beforeAutospacing="1" w:afterAutospacing="1"/>
    </w:pPr>
    <w:rPr/>
  </w:style>
  <w:style w:type="paragraph" w:styleId="14-15" w:customStyle="1">
    <w:name w:val="14-15"/>
    <w:basedOn w:val="Normal"/>
    <w:uiPriority w:val="99"/>
    <w:qFormat/>
    <w:rsid w:val="00af3bd1"/>
    <w:pPr>
      <w:spacing w:lineRule="auto" w:line="360"/>
      <w:ind w:firstLine="709"/>
      <w:jc w:val="both"/>
    </w:pPr>
    <w:rPr>
      <w:sz w:val="28"/>
      <w:szCs w:val="28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763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LibreOffice/7.5.1.2$Windows_X86_64 LibreOffice_project/fcbaee479e84c6cd81291587d2ee68cba099e129</Application>
  <AppVersion>15.0000</AppVersion>
  <Pages>3</Pages>
  <Words>488</Words>
  <Characters>3436</Characters>
  <CharactersWithSpaces>4424</CharactersWithSpaces>
  <Paragraphs>86</Paragraphs>
  <Company>IKLO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2024-05-08T11:54:00Z</dcterms:created>
  <dc:creator>Sek</dc:creator>
  <dc:description/>
  <dc:language>ru-RU</dc:language>
  <cp:lastModifiedBy/>
  <cp:lastPrinted>2021-03-22T14:36:00Z</cp:lastPrinted>
  <dcterms:modified xsi:type="dcterms:W3CDTF">2024-06-11T15:41:34Z</dcterms:modified>
  <cp:revision>9</cp:revision>
  <dc:subject/>
  <dc:title>Одобрен постановлением избирательной комиссии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