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ПРАВОБЕРЕЖНОГО ОКРУГА ГОРОДА ЛИПЕЦКА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>
      <w:pPr>
        <w:pStyle w:val="Normal"/>
        <w:jc w:val="center"/>
        <w:rPr>
          <w:sz w:val="16"/>
          <w:szCs w:val="28"/>
        </w:rPr>
      </w:pPr>
      <w:r>
        <w:rPr>
          <w:sz w:val="16"/>
          <w:szCs w:val="28"/>
        </w:rPr>
      </w:r>
    </w:p>
    <w:tbl>
      <w:tblPr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марта 2025 года</w:t>
            </w:r>
          </w:p>
        </w:tc>
        <w:tc>
          <w:tcPr>
            <w:tcW w:w="2835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  <w:shd w:color="auto" w:fill="auto" w:val="clear"/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№ </w:t>
            </w:r>
            <w:r>
              <w:rPr>
                <w:sz w:val="28"/>
                <w:szCs w:val="28"/>
              </w:rPr>
              <w:t>99/551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Пролетарская, д. 5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firstLine="709"/>
        <w:jc w:val="center"/>
        <w:rPr>
          <w:b/>
          <w:sz w:val="28"/>
        </w:rPr>
      </w:pPr>
      <w:bookmarkStart w:id="0" w:name="_Hlk99092143"/>
      <w:r>
        <w:rPr>
          <w:b/>
          <w:sz w:val="28"/>
          <w:szCs w:val="28"/>
        </w:rPr>
        <w:t xml:space="preserve">О подведении итогов муниципального этапа </w:t>
      </w:r>
      <w:r>
        <w:rPr>
          <w:b/>
          <w:sz w:val="28"/>
        </w:rPr>
        <w:t>областного конкурса детских рисунков «Выбираем счастливое детство»</w:t>
      </w:r>
      <w:bookmarkEnd w:id="0"/>
    </w:p>
    <w:p>
      <w:pPr>
        <w:pStyle w:val="Normal"/>
        <w:spacing w:lineRule="auto" w: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bCs/>
          <w:sz w:val="28"/>
          <w:szCs w:val="28"/>
        </w:rPr>
      </w:pPr>
      <w:r>
        <w:rPr>
          <w:bCs/>
          <w:color w:val="1A1A1A"/>
          <w:sz w:val="28"/>
          <w:szCs w:val="28"/>
        </w:rPr>
        <w:t xml:space="preserve">В соответствии с положением об </w:t>
      </w:r>
      <w:r>
        <w:rPr>
          <w:bCs/>
          <w:sz w:val="28"/>
          <w:szCs w:val="28"/>
          <w:shd w:fill="FFFFFF" w:val="clear"/>
        </w:rPr>
        <w:t xml:space="preserve">областном конкурсе детских рисунков «Выбираем счастливое детство», утвержденным </w:t>
      </w:r>
      <w:r>
        <w:rPr>
          <w:bCs/>
          <w:sz w:val="28"/>
          <w:szCs w:val="28"/>
        </w:rPr>
        <w:t>постановлением избирательной комиссии Липецкой области от 24 января 2025 года № 76/753-7 «</w:t>
      </w:r>
      <w:r>
        <w:rPr>
          <w:bCs/>
          <w:color w:val="1A1A1A"/>
          <w:sz w:val="28"/>
          <w:szCs w:val="28"/>
        </w:rPr>
        <w:t xml:space="preserve">О проведении </w:t>
      </w:r>
      <w:r>
        <w:rPr>
          <w:bCs/>
          <w:sz w:val="28"/>
          <w:szCs w:val="28"/>
          <w:shd w:fill="FFFFFF" w:val="clear"/>
        </w:rPr>
        <w:t>областного конкурса детских рисунков «Выбираем счастливое детство»</w:t>
      </w:r>
      <w:r>
        <w:rPr>
          <w:bCs/>
          <w:sz w:val="28"/>
          <w:szCs w:val="28"/>
        </w:rPr>
        <w:t xml:space="preserve"> и протоколом заседания Конкурсной комиссии по оценке работ, поступивших в территориальную избирательную комиссию Правобережного округа города Липецка, в рамках областного конкурса </w:t>
      </w:r>
      <w:r>
        <w:rPr>
          <w:bCs/>
          <w:sz w:val="28"/>
          <w:szCs w:val="28"/>
          <w:shd w:fill="FFFFFF" w:val="clear"/>
        </w:rPr>
        <w:t>детских рисунков «Выбираем счастливое детство»</w:t>
      </w:r>
      <w:r>
        <w:rPr>
          <w:bCs/>
          <w:sz w:val="28"/>
          <w:szCs w:val="28"/>
        </w:rPr>
        <w:t xml:space="preserve"> от 21 марта 2025 года (прилагается) территориальная избирательная комиссия Правобережного округа города Липецка </w:t>
      </w:r>
      <w:r>
        <w:rPr>
          <w:b/>
          <w:sz w:val="28"/>
          <w:szCs w:val="28"/>
        </w:rPr>
        <w:t>постановляет</w:t>
      </w:r>
      <w:r>
        <w:rPr>
          <w:bCs/>
          <w:sz w:val="28"/>
          <w:szCs w:val="28"/>
        </w:rPr>
        <w:t>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итоги муниципального этапа областного конкурса </w:t>
      </w:r>
      <w:r>
        <w:rPr>
          <w:bCs/>
          <w:sz w:val="28"/>
          <w:szCs w:val="28"/>
          <w:shd w:fill="FFFFFF" w:val="clear"/>
        </w:rPr>
        <w:t>детских рисунков «Выбираем счастливое детство»</w:t>
      </w:r>
      <w:r>
        <w:rPr>
          <w:sz w:val="28"/>
          <w:szCs w:val="28"/>
        </w:rPr>
        <w:t>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работы, выполненные победителями в возрастных категориях муниципального этапа областного конкурса </w:t>
      </w:r>
      <w:r>
        <w:rPr>
          <w:bCs/>
          <w:sz w:val="28"/>
          <w:szCs w:val="28"/>
          <w:shd w:fill="FFFFFF" w:val="clear"/>
        </w:rPr>
        <w:t>детских рисунков «Выбираем счастливое детство»</w:t>
      </w:r>
      <w:r>
        <w:rPr>
          <w:sz w:val="28"/>
          <w:szCs w:val="28"/>
        </w:rPr>
        <w:t>, в избирательную комиссию Липецкой области:</w:t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7 до 9 лет:</w:t>
      </w:r>
    </w:p>
    <w:p>
      <w:pPr>
        <w:pStyle w:val="Normal"/>
        <w:spacing w:lineRule="auto" w:line="360"/>
        <w:ind w:firstLine="709"/>
        <w:jc w:val="both"/>
        <w:rPr>
          <w:b w:val="false"/>
          <w:bCs w:val="false"/>
          <w:i w:val="false"/>
          <w:i w:val="false"/>
          <w:iCs w:val="false"/>
          <w:color w:val="000000"/>
        </w:rPr>
      </w:pP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Невежина Арина Александровна, 20 сентября 2017 года рождения, МБОУ СШ № 41 им. М.Ю. Лермонтова г. Липецка;</w:t>
      </w:r>
    </w:p>
    <w:p>
      <w:pPr>
        <w:pStyle w:val="Normal"/>
        <w:spacing w:lineRule="auto" w:line="276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10 до 14 лет:</w:t>
      </w:r>
    </w:p>
    <w:p>
      <w:pPr>
        <w:pStyle w:val="Normal"/>
        <w:spacing w:lineRule="auto" w:line="360"/>
        <w:ind w:firstLine="709"/>
        <w:jc w:val="both"/>
        <w:rPr>
          <w:b w:val="false"/>
          <w:bCs w:val="false"/>
          <w:i w:val="false"/>
          <w:i w:val="false"/>
          <w:iCs w:val="false"/>
          <w:color w:val="000000"/>
        </w:rPr>
      </w:pP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 xml:space="preserve">Овсянникова Дарья Викторовна, 22 февраля 2012 года рождения, </w:t>
      </w:r>
      <w:bookmarkStart w:id="1" w:name="_Hlk162955299"/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МБОУ СШ № 9 им. М.В. Водопьянова г. Липецка</w:t>
      </w:r>
      <w:bookmarkEnd w:id="1"/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;</w:t>
      </w:r>
    </w:p>
    <w:p>
      <w:pPr>
        <w:pStyle w:val="Normal"/>
        <w:spacing w:lineRule="auto" w:line="36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номинации от 15 до 17 лет:</w:t>
      </w:r>
    </w:p>
    <w:p>
      <w:pPr>
        <w:pStyle w:val="Normal"/>
        <w:spacing w:lineRule="auto" w:line="360"/>
        <w:ind w:firstLine="709"/>
        <w:jc w:val="both"/>
        <w:rPr>
          <w:b/>
          <w:bCs/>
          <w:i/>
          <w:i/>
          <w:iCs/>
          <w:color w:val="C9211E"/>
        </w:rPr>
      </w:pP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 xml:space="preserve">Антошкина Полина Александровна, 05 января 2010 года рождения, </w:t>
      </w:r>
      <w:r>
        <w:rPr>
          <w:b/>
          <w:bCs/>
          <w:i/>
          <w:iCs/>
          <w:color w:val="C9211E"/>
          <w:sz w:val="28"/>
          <w:szCs w:val="28"/>
        </w:rPr>
        <w:t xml:space="preserve">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МБОУ СШ № 9 им. М.В. Водопьянова г. Липецка</w:t>
      </w:r>
      <w:r>
        <w:rPr>
          <w:b/>
          <w:bCs/>
          <w:i/>
          <w:iCs/>
          <w:color w:val="C9211E"/>
          <w:sz w:val="28"/>
          <w:szCs w:val="28"/>
        </w:rPr>
        <w:t>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20"/>
        <w:jc w:val="both"/>
        <w:rPr>
          <w:bCs/>
          <w:sz w:val="28"/>
          <w:szCs w:val="28"/>
        </w:rPr>
      </w:pPr>
      <w:bookmarkStart w:id="2" w:name="_Hlk99092621"/>
      <w:r>
        <w:rPr>
          <w:sz w:val="28"/>
          <w:szCs w:val="28"/>
        </w:rPr>
        <w:t>3. Настоящее постановление разместить на сайте территориальной избирательной комиссии Правобережного округа города Липецка в информационно-телекоммуникационной сети «Интернет», направить в избирательную комиссию Липецкой области.</w:t>
      </w:r>
      <w:bookmarkEnd w:id="2"/>
    </w:p>
    <w:p>
      <w:pPr>
        <w:pStyle w:val="Normal"/>
        <w:spacing w:lineRule="auto" w:line="27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Председатель территориальной</w:t>
      </w:r>
    </w:p>
    <w:p>
      <w:pPr>
        <w:pStyle w:val="Normal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избирательной комиссии Правобережного</w:t>
      </w:r>
    </w:p>
    <w:p>
      <w:pPr>
        <w:pStyle w:val="Normal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округа города Липецка</w:t>
        <w:tab/>
        <w:tab/>
        <w:tab/>
        <w:t xml:space="preserve">                               </w:t>
        <w:tab/>
        <w:t>Е.В. Клюева</w:t>
      </w:r>
    </w:p>
    <w:p>
      <w:pPr>
        <w:pStyle w:val="Normal"/>
        <w:ind w:firstLine="708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 </w:t>
      </w:r>
    </w:p>
    <w:p>
      <w:pPr>
        <w:pStyle w:val="Normal"/>
        <w:ind w:firstLine="708"/>
        <w:jc w:val="both"/>
        <w:rPr>
          <w:b/>
          <w:bCs/>
          <w:kern w:val="2"/>
          <w:sz w:val="18"/>
          <w:szCs w:val="18"/>
        </w:rPr>
      </w:pPr>
      <w:r>
        <w:rPr>
          <w:b/>
          <w:bCs/>
          <w:kern w:val="2"/>
          <w:sz w:val="28"/>
          <w:szCs w:val="28"/>
        </w:rPr>
        <w:tab/>
        <w:tab/>
        <w:tab/>
        <w:tab/>
      </w:r>
    </w:p>
    <w:p>
      <w:pPr>
        <w:pStyle w:val="Normal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>Секретарь территориальной</w:t>
      </w:r>
    </w:p>
    <w:p>
      <w:pPr>
        <w:pStyle w:val="Normal"/>
        <w:jc w:val="both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избирательной комиссии Правобережного 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округа города Липецка</w:t>
        <w:tab/>
        <w:t xml:space="preserve">                                                        О.В. Затонских</w:t>
      </w:r>
    </w:p>
    <w:p>
      <w:pPr>
        <w:pStyle w:val="Normal"/>
        <w:spacing w:lineRule="auto" w:line="27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spacing w:lineRule="auto" w:line="276"/>
        <w:jc w:val="both"/>
        <w:rPr>
          <w:b/>
          <w:color w:val="000000"/>
          <w:sz w:val="28"/>
          <w:szCs w:val="28"/>
        </w:rPr>
      </w:pPr>
      <w:r>
        <w:rPr/>
      </w:r>
    </w:p>
    <w:sectPr>
      <w:type w:val="nextPage"/>
      <w:pgSz w:w="11906" w:h="16838"/>
      <w:pgMar w:left="1701" w:right="70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pPr>
      <w:keepNext w:val="true"/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Pr>
      <w:rFonts w:ascii="Times New Roman" w:hAnsi="Times New Roman" w:eastAsia="Times New Roman" w:cs="Arial"/>
      <w:b/>
      <w:bCs/>
      <w:kern w:val="2"/>
      <w:sz w:val="28"/>
      <w:szCs w:val="32"/>
      <w:lang w:eastAsia="ru-RU"/>
    </w:rPr>
  </w:style>
  <w:style w:type="character" w:styleId="Style13" w:customStyle="1">
    <w:name w:val="Основной текст с отступом Знак"/>
    <w:basedOn w:val="DefaultParagraphFont"/>
    <w:qFormat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Body Text Indent"/>
    <w:basedOn w:val="Normal"/>
    <w:link w:val="Style13"/>
    <w:pPr>
      <w:ind w:left="2444" w:hanging="2444"/>
      <w:jc w:val="both"/>
    </w:pPr>
    <w:rPr>
      <w:b/>
      <w:sz w:val="28"/>
      <w:szCs w:val="20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Normal"/>
    <w:link w:val="Style14"/>
    <w:uiPriority w:val="99"/>
    <w:qFormat/>
    <w:pPr>
      <w:tabs>
        <w:tab w:val="clear" w:pos="708"/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Application>LibreOffice/7.5.1.2$Windows_X86_64 LibreOffice_project/fcbaee479e84c6cd81291587d2ee68cba099e129</Application>
  <AppVersion>15.0000</AppVersion>
  <Pages>2</Pages>
  <Words>255</Words>
  <Characters>1786</Characters>
  <CharactersWithSpaces>2122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2024-04-02T08:54:00Z</dcterms:created>
  <dc:creator>User2</dc:creator>
  <dc:description/>
  <dc:language>ru-RU</dc:language>
  <cp:lastModifiedBy/>
  <cp:lastPrinted>2024-03-26T07:09:00Z</cp:lastPrinted>
  <dcterms:modified xsi:type="dcterms:W3CDTF">2025-03-21T16:11:30Z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D60D1EC1C17C478B9CA62411463430FF_13</vt:lpwstr>
  </property>
  <property fmtid="{D5CDD505-2E9C-101B-9397-08002B2CF9AE}" pid="3" name="KSOProductBuildVer">
    <vt:lpwstr>1049-12.2.0.13538</vt:lpwstr>
  </property>
</Properties>
</file>